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wordWrap w:val="0"/>
        <w:autoSpaceDE w:val="0"/>
        <w:spacing w:before="0" w:beforeAutospacing="0" w:after="0" w:afterAutospacing="0" w:line="540" w:lineRule="exact"/>
        <w:jc w:val="center"/>
        <w:rPr>
          <w:rFonts w:ascii="Times New Roman" w:hAnsi="Times New Roman" w:eastAsia="方正小标宋简体"/>
          <w:bCs/>
          <w:sz w:val="44"/>
          <w:szCs w:val="44"/>
          <w:shd w:val="clear" w:color="auto" w:fill="FFFFFF"/>
        </w:rPr>
      </w:pPr>
    </w:p>
    <w:p>
      <w:pPr>
        <w:pStyle w:val="2"/>
        <w:widowControl/>
        <w:shd w:val="clear" w:color="auto" w:fill="FFFFFF"/>
        <w:wordWrap w:val="0"/>
        <w:autoSpaceDE w:val="0"/>
        <w:spacing w:before="0" w:beforeAutospacing="0" w:after="0" w:afterAutospacing="0" w:line="540" w:lineRule="exact"/>
        <w:jc w:val="center"/>
        <w:rPr>
          <w:rFonts w:ascii="Times New Roman" w:hAnsi="Times New Roman" w:eastAsia="方正小标宋简体"/>
          <w:bCs/>
          <w:sz w:val="44"/>
          <w:szCs w:val="44"/>
          <w:shd w:val="clear" w:color="auto" w:fill="FFFFFF"/>
        </w:rPr>
      </w:pPr>
      <w:r>
        <w:rPr>
          <w:rFonts w:ascii="Times New Roman" w:hAnsi="Times New Roman" w:eastAsia="方正小标宋简体"/>
          <w:bCs/>
          <w:sz w:val="44"/>
          <w:szCs w:val="44"/>
          <w:shd w:val="clear" w:color="auto" w:fill="FFFFFF"/>
        </w:rPr>
        <w:t>《</w:t>
      </w:r>
      <w:r>
        <w:rPr>
          <w:rFonts w:hint="eastAsia" w:ascii="Times New Roman" w:hAnsi="Times New Roman" w:eastAsia="方正小标宋简体"/>
          <w:bCs/>
          <w:sz w:val="44"/>
          <w:szCs w:val="44"/>
          <w:shd w:val="clear" w:color="auto" w:fill="FFFFFF"/>
          <w:lang w:eastAsia="zh-CN"/>
        </w:rPr>
        <w:t>新郑</w:t>
      </w:r>
      <w:r>
        <w:rPr>
          <w:rFonts w:ascii="Times New Roman" w:hAnsi="Times New Roman" w:eastAsia="方正小标宋简体"/>
          <w:bCs/>
          <w:sz w:val="44"/>
          <w:szCs w:val="44"/>
          <w:shd w:val="clear" w:color="auto" w:fill="FFFFFF"/>
        </w:rPr>
        <w:t>市残疾预防行动计划（202</w:t>
      </w:r>
      <w:r>
        <w:rPr>
          <w:rFonts w:hint="eastAsia" w:ascii="Times New Roman" w:hAnsi="Times New Roman" w:eastAsia="方正小标宋简体"/>
          <w:bCs/>
          <w:sz w:val="44"/>
          <w:szCs w:val="44"/>
          <w:shd w:val="clear" w:color="auto" w:fill="FFFFFF"/>
        </w:rPr>
        <w:t>2</w:t>
      </w:r>
      <w:r>
        <w:rPr>
          <w:rFonts w:hint="eastAsia" w:ascii="汉仪方隶简" w:hAnsi="汉仪方隶简" w:eastAsia="汉仪方隶简" w:cs="汉仪方隶简"/>
          <w:bCs/>
          <w:sz w:val="44"/>
          <w:szCs w:val="44"/>
          <w:shd w:val="clear" w:color="auto" w:fill="FFFFFF"/>
        </w:rPr>
        <w:t>－</w:t>
      </w:r>
      <w:r>
        <w:rPr>
          <w:rFonts w:ascii="Times New Roman" w:hAnsi="Times New Roman" w:eastAsia="方正小标宋简体"/>
          <w:bCs/>
          <w:sz w:val="44"/>
          <w:szCs w:val="44"/>
          <w:shd w:val="clear" w:color="auto" w:fill="FFFFFF"/>
        </w:rPr>
        <w:t>202</w:t>
      </w:r>
      <w:r>
        <w:rPr>
          <w:rFonts w:hint="default" w:ascii="Times New Roman" w:hAnsi="Times New Roman" w:eastAsia="方正小标宋简体"/>
          <w:bCs/>
          <w:sz w:val="44"/>
          <w:szCs w:val="44"/>
          <w:shd w:val="clear" w:color="auto" w:fill="FFFFFF"/>
        </w:rPr>
        <w:t>5</w:t>
      </w:r>
      <w:r>
        <w:rPr>
          <w:rFonts w:ascii="Times New Roman" w:hAnsi="Times New Roman" w:eastAsia="方正小标宋简体"/>
          <w:bCs/>
          <w:sz w:val="44"/>
          <w:szCs w:val="44"/>
          <w:shd w:val="clear" w:color="auto" w:fill="FFFFFF"/>
        </w:rPr>
        <w:t>年）》起草说明</w:t>
      </w:r>
    </w:p>
    <w:p>
      <w:pPr>
        <w:pStyle w:val="2"/>
        <w:widowControl/>
        <w:shd w:val="clear" w:color="auto" w:fill="FFFFFF"/>
        <w:wordWrap w:val="0"/>
        <w:autoSpaceDE w:val="0"/>
        <w:spacing w:before="0" w:beforeAutospacing="0" w:after="0" w:afterAutospacing="0" w:line="540" w:lineRule="exact"/>
        <w:jc w:val="both"/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</w:pPr>
    </w:p>
    <w:p>
      <w:pPr>
        <w:pStyle w:val="2"/>
        <w:widowControl/>
        <w:shd w:val="clear" w:color="auto" w:fill="FFFFFF"/>
        <w:wordWrap w:val="0"/>
        <w:autoSpaceDE w:val="0"/>
        <w:spacing w:before="0" w:beforeAutospacing="0" w:after="0" w:afterAutospacing="0" w:line="540" w:lineRule="exact"/>
        <w:ind w:firstLine="640" w:firstLineChars="200"/>
        <w:jc w:val="both"/>
        <w:rPr>
          <w:rFonts w:hint="default" w:ascii="仿宋_GB2312" w:hAnsi="仿宋_GB2312" w:eastAsia="仿宋_GB2312" w:cs="仿宋_GB2312"/>
          <w:b/>
          <w:sz w:val="27"/>
          <w:szCs w:val="27"/>
          <w:shd w:val="clear" w:color="auto" w:fill="FFFFFF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为贯彻落实习近平总书记关于残疾人事业的重要论述和党中央、国务院的决策部署，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认真落实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市委、市政府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工作要求，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进一步加强残疾预防，有效减少和控制残疾发生、发展，依据《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郑州市</w:t>
      </w:r>
      <w:r>
        <w:rPr>
          <w:rFonts w:hint="eastAsia" w:ascii="仿宋_GB2312" w:hAnsi="仿宋_GB2312" w:eastAsia="仿宋_GB2312" w:cs="仿宋_GB2312"/>
          <w:sz w:val="32"/>
          <w:szCs w:val="32"/>
        </w:rPr>
        <w:t>残疾预防行动计划（2022－2025年）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》、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《郑州市“十四五”残疾人保障和发展规划》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等法规、政策</w:t>
      </w:r>
      <w:r>
        <w:rPr>
          <w:rFonts w:hint="eastAsia" w:ascii="仿宋_GB2312" w:hAnsi="仿宋_GB2312" w:eastAsia="仿宋_GB2312" w:cs="仿宋_GB2312"/>
          <w:sz w:val="32"/>
          <w:szCs w:val="32"/>
        </w:rPr>
        <w:t>，市残联起草了《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新郑</w:t>
      </w:r>
      <w:r>
        <w:rPr>
          <w:rFonts w:hint="eastAsia" w:ascii="仿宋_GB2312" w:hAnsi="仿宋_GB2312" w:eastAsia="仿宋_GB2312" w:cs="仿宋_GB2312"/>
          <w:sz w:val="32"/>
          <w:szCs w:val="32"/>
        </w:rPr>
        <w:t>市残疾预防行动计划（2022－2025年）（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征求意见稿</w:t>
      </w:r>
      <w:r>
        <w:rPr>
          <w:rFonts w:hint="eastAsia" w:ascii="仿宋_GB2312" w:hAnsi="仿宋_GB2312" w:eastAsia="仿宋_GB2312" w:cs="仿宋_GB2312"/>
          <w:sz w:val="32"/>
          <w:szCs w:val="32"/>
        </w:rPr>
        <w:t>）》。</w:t>
      </w:r>
    </w:p>
    <w:p>
      <w:pPr>
        <w:pStyle w:val="2"/>
        <w:widowControl/>
        <w:shd w:val="clear" w:color="auto" w:fill="FFFFFF"/>
        <w:wordWrap w:val="0"/>
        <w:autoSpaceDE w:val="0"/>
        <w:spacing w:before="0" w:beforeAutospacing="0" w:after="0" w:afterAutospacing="0" w:line="540" w:lineRule="exact"/>
        <w:ind w:firstLine="643" w:firstLineChars="200"/>
        <w:rPr>
          <w:rFonts w:hint="eastAsia" w:ascii="仿宋" w:hAnsi="仿宋" w:eastAsia="仿宋" w:cs="仿宋"/>
          <w:b/>
          <w:bCs w:val="0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b/>
          <w:bCs w:val="0"/>
          <w:sz w:val="32"/>
          <w:szCs w:val="32"/>
          <w:shd w:val="clear" w:color="auto" w:fill="FFFFFF"/>
        </w:rPr>
        <w:t>一、编制背景</w:t>
      </w:r>
    </w:p>
    <w:p>
      <w:pPr>
        <w:autoSpaceDE w:val="0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党中央、国务院高度重视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"https://baike.baidu.com/item/%E6%AE%8B%E7%96%BE%E9%A2%84%E9%98%B2/53949019"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残疾预防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工作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</w:rPr>
        <w:t>习近平总书记强调“要增强全社会残疾预防意识”。《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"https://baike.baidu.com/item/%E6%AE%8B%E7%96%BE%E9%A2%84%E9%98%B2%E5%92%8C%E6%AE%8B%E7%96%BE%E4%BA%BA%E5%BA%B7%E5%A4%8D%E6%9D%A1%E4%BE%8B/20376427"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残疾预防和残疾人康复条例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》规定：“县级以上人民政府组织有关部门、残疾人联合会制定并实施残疾预防工作计划”。市政府印发的《郑州市“十四五”残疾人保障和发展规划》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中</w:t>
      </w:r>
      <w:r>
        <w:rPr>
          <w:rFonts w:hint="eastAsia" w:ascii="仿宋_GB2312" w:hAnsi="仿宋_GB2312" w:eastAsia="仿宋_GB2312" w:cs="仿宋_GB2312"/>
          <w:sz w:val="32"/>
          <w:szCs w:val="32"/>
        </w:rPr>
        <w:t>明确提出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“强化残疾预防”。市政府办公厅印发的《郑州市残疾预防行动计划（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2022-2025年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）》强调“各区县（市）要结合实际研究细化残疾预防行动计划，健全工作推进机制，保障工作条件，加强统筹调度，确保实现各项指标”。</w:t>
      </w:r>
      <w:r>
        <w:rPr>
          <w:rFonts w:hint="eastAsia" w:ascii="仿宋_GB2312" w:hAnsi="仿宋_GB2312" w:eastAsia="仿宋_GB2312" w:cs="仿宋_GB2312"/>
          <w:sz w:val="32"/>
          <w:szCs w:val="32"/>
        </w:rPr>
        <w:t>这些为《行动计划》的出台提供了重要遵循和依据。</w:t>
      </w:r>
    </w:p>
    <w:p>
      <w:pPr>
        <w:autoSpaceDE w:val="0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市委、市政府全面落实党中央、国务院和省委、省政府决策部署，高度重视残疾人事业发展。在市委、市政府的统筹协调、有力领导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相关部门共同努力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社会各界广泛参与下，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新郑市圆满完成了</w:t>
      </w:r>
      <w:r>
        <w:rPr>
          <w:rFonts w:hint="eastAsia" w:ascii="仿宋_GB2312" w:hAnsi="仿宋_GB2312" w:eastAsia="仿宋_GB2312" w:cs="仿宋_GB2312"/>
          <w:sz w:val="32"/>
          <w:szCs w:val="32"/>
        </w:rPr>
        <w:t>《郑州市残疾预防行动计划（2017－2020年）》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制定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任务目标，对进一步做好残疾预防，维护好全市人民群众生命安全和身体健康奠定了有力基础。</w:t>
      </w:r>
    </w:p>
    <w:p>
      <w:pPr>
        <w:autoSpaceDE w:val="0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当前，伴随生产生活方式、人口结构、疾病等迅速变化，我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市</w:t>
      </w:r>
      <w:r>
        <w:rPr>
          <w:rFonts w:hint="eastAsia" w:ascii="仿宋_GB2312" w:hAnsi="仿宋_GB2312" w:eastAsia="仿宋_GB2312" w:cs="仿宋_GB2312"/>
          <w:sz w:val="32"/>
          <w:szCs w:val="32"/>
        </w:rPr>
        <w:t>残疾预防仍面临不少困难、挑战，主要表现在：致残因素复杂变化，残疾发生风险仍然较高，全民健康素养有待提高、基层专业技术资源匮乏等，这些因素制约了残疾预防工作质量提升。</w:t>
      </w:r>
    </w:p>
    <w:p>
      <w:pPr>
        <w:autoSpaceDE w:val="0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“十四五”时期是开启全面建设社会主义现代化国家新征程、向第二个百年奋斗目标进军的第一个五年，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是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推进国家中心城市现代化建设的关键时期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制定实施新一期残疾预防行动计划，对于进一步强化全社会残疾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</w:rPr>
        <w:t>预防意识，有效指导、推动各部门在新发展阶段高质量做好残疾预防工作，维护、促进全市人民身体健康，实现人民群众对美好生活的向往具有重要意义。</w:t>
      </w:r>
    </w:p>
    <w:p>
      <w:pPr>
        <w:numPr>
          <w:ilvl w:val="0"/>
          <w:numId w:val="1"/>
        </w:numPr>
        <w:autoSpaceDE w:val="0"/>
        <w:spacing w:line="54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起草依据</w:t>
      </w:r>
    </w:p>
    <w:p>
      <w:pPr>
        <w:numPr>
          <w:ilvl w:val="0"/>
          <w:numId w:val="0"/>
        </w:numPr>
        <w:autoSpaceDE w:val="0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" w:hAnsi="仿宋" w:eastAsia="仿宋" w:cs="仿宋"/>
          <w:i w:val="0"/>
          <w:caps w:val="0"/>
          <w:color w:val="333333"/>
          <w:spacing w:val="0"/>
          <w:sz w:val="32"/>
          <w:szCs w:val="32"/>
          <w:shd w:val="clear" w:fill="FFFFFF"/>
        </w:rPr>
        <w:t>中华人民共和国国务院令第675号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"https://baike.baidu.com/item/%E6%AE%8B%E7%96%BE%E9%A2%84%E9%98%B2%E5%92%8C%E6%AE%8B%E7%96%BE%E4%BA%BA%E5%BA%B7%E5%A4%8D%E6%9D%A1%E4%BE%8B/20376427"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sz w:val="32"/>
          <w:szCs w:val="32"/>
        </w:rPr>
        <w:t>残疾预防和残疾人康复条例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</w:p>
    <w:p>
      <w:pPr>
        <w:numPr>
          <w:ilvl w:val="0"/>
          <w:numId w:val="0"/>
        </w:numPr>
        <w:autoSpaceDE w:val="0"/>
        <w:spacing w:line="54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2、郑州市人民政府印发《郑州市“十四五”残疾人保障和发展规划》（郑政[2022]12号）</w:t>
      </w:r>
    </w:p>
    <w:p>
      <w:pPr>
        <w:numPr>
          <w:ilvl w:val="0"/>
          <w:numId w:val="0"/>
        </w:numPr>
        <w:autoSpaceDE w:val="0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郑州市人民政府办公厅印发《郑州市残疾预防行动计划（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2022-2025年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）》（郑政办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[2022]98号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numPr>
          <w:ilvl w:val="0"/>
          <w:numId w:val="0"/>
        </w:numPr>
        <w:autoSpaceDE w:val="0"/>
        <w:spacing w:line="540" w:lineRule="exact"/>
        <w:ind w:firstLine="643" w:firstLineChars="200"/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三、主要内容</w:t>
      </w:r>
    </w:p>
    <w:p>
      <w:pPr>
        <w:numPr>
          <w:ilvl w:val="0"/>
          <w:numId w:val="0"/>
        </w:numPr>
        <w:autoSpaceDE w:val="0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《新郑市残疾预防行动计划（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2022-2025年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）》共分为四个部分。</w:t>
      </w:r>
    </w:p>
    <w:p>
      <w:pPr>
        <w:numPr>
          <w:ilvl w:val="0"/>
          <w:numId w:val="0"/>
        </w:numPr>
        <w:autoSpaceDE w:val="0"/>
        <w:spacing w:line="540" w:lineRule="exact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第一个部分为指导思想，突出以习近平新时代中国特色社会主义思想为指导，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深入落实习近平总书记关于残疾人工作的重要指示批示精神和市委、市政府的决策部署。</w:t>
      </w:r>
    </w:p>
    <w:p>
      <w:pPr>
        <w:numPr>
          <w:ilvl w:val="0"/>
          <w:numId w:val="0"/>
        </w:numPr>
        <w:autoSpaceDE w:val="0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第二部分为工作目标，提出</w:t>
      </w:r>
      <w:r>
        <w:rPr>
          <w:rFonts w:hint="eastAsia" w:ascii="仿宋_GB2312" w:hAnsi="仿宋_GB2312" w:eastAsia="仿宋_GB2312" w:cs="仿宋_GB2312"/>
          <w:b w:val="0"/>
          <w:i w:val="0"/>
          <w:caps w:val="0"/>
          <w:color w:val="auto"/>
          <w:spacing w:val="0"/>
          <w:sz w:val="32"/>
          <w:szCs w:val="32"/>
          <w:shd w:val="clear" w:fill="FFFFFF"/>
        </w:rPr>
        <w:t>到2025年，覆盖经济社会发展各领域的残疾预防政策体系进一步完善，全人群全生命周期残疾预防服务网络更加健全，全民残疾预防素养明显提升，遗传和发育、疾病、伤害等主要致残因素得到有效防控，残疾康复服务状况持续改善。</w:t>
      </w:r>
    </w:p>
    <w:p>
      <w:pPr>
        <w:autoSpaceDE w:val="0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第三部分为主要行动，</w:t>
      </w:r>
      <w:r>
        <w:rPr>
          <w:rFonts w:hint="eastAsia" w:ascii="仿宋_GB2312" w:hAnsi="仿宋_GB2312" w:eastAsia="仿宋_GB2312" w:cs="仿宋_GB2312"/>
          <w:sz w:val="32"/>
          <w:szCs w:val="32"/>
        </w:rPr>
        <w:t>提出实施残疾预防知识普及行动、出生缺陷和发育障碍致残防控行动、疾病致残防控行动、伤害致残防控行动、康复服务促进行动五大主要行动。明确了五大行动的20项工作任务和25项工作指标，涉及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29</w:t>
      </w:r>
      <w:r>
        <w:rPr>
          <w:rFonts w:hint="eastAsia" w:ascii="仿宋_GB2312" w:hAnsi="仿宋_GB2312" w:eastAsia="仿宋_GB2312" w:cs="仿宋_GB2312"/>
          <w:sz w:val="32"/>
          <w:szCs w:val="32"/>
        </w:rPr>
        <w:t>个部门的工作职责。</w:t>
      </w:r>
    </w:p>
    <w:p>
      <w:pPr>
        <w:autoSpaceDE w:val="0"/>
        <w:spacing w:line="54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第四部分为保障措施，包括加强组织领导、</w:t>
      </w:r>
      <w:r>
        <w:rPr>
          <w:rFonts w:hint="eastAsia" w:ascii="仿宋_GB2312" w:hAnsi="仿宋_GB2312" w:eastAsia="仿宋_GB2312" w:cs="仿宋_GB2312"/>
          <w:sz w:val="32"/>
          <w:szCs w:val="32"/>
        </w:rPr>
        <w:t>健全支撑体系、开展监测评估、做好宣传引导等方面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，为</w:t>
      </w:r>
      <w:r>
        <w:rPr>
          <w:rFonts w:hint="eastAsia" w:ascii="仿宋_GB2312" w:hAnsi="仿宋_GB2312" w:eastAsia="仿宋_GB2312" w:cs="仿宋_GB2312"/>
          <w:sz w:val="32"/>
          <w:szCs w:val="32"/>
        </w:rPr>
        <w:t>保障残疾预防工作有效实施提出了要求。</w:t>
      </w:r>
    </w:p>
    <w:p>
      <w:pPr>
        <w:numPr>
          <w:ilvl w:val="0"/>
          <w:numId w:val="0"/>
        </w:numPr>
        <w:autoSpaceDE w:val="0"/>
        <w:spacing w:line="540" w:lineRule="exact"/>
        <w:jc w:val="righ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widowControl/>
        <w:shd w:val="clear" w:color="auto" w:fill="FFFFFF"/>
        <w:wordWrap w:val="0"/>
        <w:autoSpaceDE w:val="0"/>
        <w:spacing w:before="0" w:beforeAutospacing="0" w:after="0" w:afterAutospacing="0" w:line="540" w:lineRule="exact"/>
        <w:jc w:val="center"/>
        <w:rPr>
          <w:rFonts w:hint="eastAsia" w:ascii="仿宋" w:hAnsi="仿宋" w:eastAsia="仿宋" w:cs="仿宋"/>
          <w:bCs/>
          <w:sz w:val="32"/>
          <w:szCs w:val="32"/>
          <w:shd w:val="clear" w:color="auto" w:fill="FFFFFF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</w:t>
      </w:r>
      <w:r>
        <w:rPr>
          <w:rFonts w:hint="eastAsia" w:ascii="仿宋" w:hAnsi="仿宋" w:eastAsia="仿宋" w:cs="仿宋"/>
          <w:bCs/>
          <w:sz w:val="32"/>
          <w:szCs w:val="32"/>
          <w:shd w:val="clear" w:color="auto" w:fill="FFFFFF"/>
          <w:lang w:eastAsia="zh-CN"/>
        </w:rPr>
        <w:t>新郑市残疾人联合会</w:t>
      </w:r>
    </w:p>
    <w:p>
      <w:pPr>
        <w:numPr>
          <w:ilvl w:val="0"/>
          <w:numId w:val="0"/>
        </w:numPr>
        <w:autoSpaceDE w:val="0"/>
        <w:spacing w:line="54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2023年2月14日</w:t>
      </w:r>
    </w:p>
    <w:sectPr>
      <w:pgSz w:w="11906" w:h="16838"/>
      <w:pgMar w:top="2098" w:right="1417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auto"/>
    <w:pitch w:val="default"/>
    <w:sig w:usb0="00000000" w:usb1="00000000" w:usb2="00000012" w:usb3="00000000" w:csb0="00040001" w:csb1="00000000"/>
  </w:font>
  <w:font w:name="汉仪方隶简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5C1B3B"/>
    <w:multiLevelType w:val="singleLevel"/>
    <w:tmpl w:val="735C1B3B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2NmEzODg3ZjFiZGRiODFkZmI3NmEwODliYjczMzYifQ=="/>
  </w:docVars>
  <w:rsids>
    <w:rsidRoot w:val="FEFB54B2"/>
    <w:rsid w:val="17A26D67"/>
    <w:rsid w:val="19DBAFC4"/>
    <w:rsid w:val="1A74628B"/>
    <w:rsid w:val="1A9830E7"/>
    <w:rsid w:val="295F60A6"/>
    <w:rsid w:val="2BFE5446"/>
    <w:rsid w:val="2DBE23AC"/>
    <w:rsid w:val="39AC1644"/>
    <w:rsid w:val="39F398B4"/>
    <w:rsid w:val="3E9C1E6B"/>
    <w:rsid w:val="41D21378"/>
    <w:rsid w:val="4BB480CE"/>
    <w:rsid w:val="51D36835"/>
    <w:rsid w:val="63F46D06"/>
    <w:rsid w:val="69DA39F3"/>
    <w:rsid w:val="746F7CE9"/>
    <w:rsid w:val="747297AE"/>
    <w:rsid w:val="74FC5D23"/>
    <w:rsid w:val="754B6E86"/>
    <w:rsid w:val="76CB129C"/>
    <w:rsid w:val="76FF478D"/>
    <w:rsid w:val="DDEE7199"/>
    <w:rsid w:val="FD7D5EDE"/>
    <w:rsid w:val="FEFB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5">
    <w:name w:val="Hyperlink"/>
    <w:unhideWhenUsed/>
    <w:qFormat/>
    <w:uiPriority w:val="99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1413</Words>
  <Characters>1495</Characters>
  <Lines>0</Lines>
  <Paragraphs>0</Paragraphs>
  <TotalTime>3</TotalTime>
  <ScaleCrop>false</ScaleCrop>
  <LinksUpToDate>false</LinksUpToDate>
  <CharactersWithSpaces>1495</CharactersWithSpaces>
  <Application>WPS Office_11.8.6.9023_F1E327BC-269C-435d-A152-05C5408002CA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2022-09-14T17:48:00Z</dcterms:created>
  <dc:creator>greatwall</dc:creator>
  <cp:lastModifiedBy>Administrator</cp:lastModifiedBy>
  <cp:lastPrinted>2023-03-06T00:50:00Z</cp:lastPrinted>
  <dcterms:modified xsi:type="dcterms:W3CDTF">2023-03-07T00:26:13Z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2052-11.8.6.9023</vt:lpwstr>
  </property>
  <property fmtid="{D5CDD505-2E9C-101B-9397-08002B2CF9AE}" pid="3" name="ICV">
    <vt:lpwstr>9BA4DA754DD746AB908BBF878F10135D</vt:lpwstr>
  </property>
</Properties>
</file>