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autoSpaceDE w:val="0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wordWrap w:val="0"/>
        <w:autoSpaceDE w:val="0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  <w:t>《</w:t>
      </w:r>
      <w:r>
        <w:rPr>
          <w:rFonts w:hint="eastAsia" w:ascii="Times New Roman" w:hAnsi="Times New Roman" w:eastAsia="方正小标宋简体"/>
          <w:bCs/>
          <w:sz w:val="44"/>
          <w:szCs w:val="44"/>
          <w:shd w:val="clear" w:color="auto" w:fill="FFFFFF"/>
          <w:lang w:eastAsia="zh-CN"/>
        </w:rPr>
        <w:t>新郑</w:t>
      </w:r>
      <w:r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  <w:t>市残疾预防行动计划（202</w:t>
      </w:r>
      <w:r>
        <w:rPr>
          <w:rFonts w:hint="eastAsia" w:ascii="Times New Roman" w:hAnsi="Times New Roman" w:eastAsia="方正小标宋简体"/>
          <w:bCs/>
          <w:sz w:val="44"/>
          <w:szCs w:val="44"/>
          <w:shd w:val="clear" w:color="auto" w:fill="FFFFFF"/>
        </w:rPr>
        <w:t>2</w:t>
      </w:r>
      <w:r>
        <w:rPr>
          <w:rFonts w:hint="eastAsia" w:ascii="汉仪方隶简" w:hAnsi="汉仪方隶简" w:eastAsia="汉仪方隶简" w:cs="汉仪方隶简"/>
          <w:bCs/>
          <w:sz w:val="44"/>
          <w:szCs w:val="44"/>
          <w:shd w:val="clear" w:color="auto" w:fill="FFFFFF"/>
        </w:rPr>
        <w:t>－</w:t>
      </w:r>
      <w:r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/>
          <w:bCs/>
          <w:sz w:val="44"/>
          <w:szCs w:val="44"/>
          <w:shd w:val="clear" w:color="auto" w:fill="FFFFFF"/>
        </w:rPr>
        <w:t>5</w:t>
      </w:r>
      <w:r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  <w:t>年）》起草说明</w:t>
      </w:r>
    </w:p>
    <w:p>
      <w:pPr>
        <w:pStyle w:val="2"/>
        <w:widowControl/>
        <w:shd w:val="clear" w:color="auto" w:fill="FFFFFF"/>
        <w:wordWrap w:val="0"/>
        <w:autoSpaceDE w:val="0"/>
        <w:spacing w:before="0" w:beforeAutospacing="0" w:after="0" w:afterAutospacing="0" w:line="54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2"/>
        <w:widowControl/>
        <w:shd w:val="clear" w:color="auto" w:fill="FFFFFF"/>
        <w:wordWrap w:val="0"/>
        <w:autoSpaceDE w:val="0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_GB2312" w:hAnsi="仿宋_GB2312" w:eastAsia="仿宋_GB2312" w:cs="仿宋_GB2312"/>
          <w:b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为贯彻落实习近平总书记关于残疾人事业的重要论述和党中央、国务院的决策部署，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认真落实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市委、市政府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进一步加强残疾预防，有效减少和控制残疾发生、发展，依据《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残疾预防行动计划（2022－2025年）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《郑州市“十四五”残疾人保障和发展规划》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等法规、政策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，市残联起草了《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新郑</w:t>
      </w:r>
      <w:r>
        <w:rPr>
          <w:rFonts w:hint="eastAsia" w:ascii="仿宋_GB2312" w:hAnsi="仿宋_GB2312" w:eastAsia="仿宋_GB2312" w:cs="仿宋_GB2312"/>
          <w:sz w:val="32"/>
          <w:szCs w:val="32"/>
        </w:rPr>
        <w:t>市残疾预防行动计划（2022－2025年）（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）》。</w:t>
      </w:r>
    </w:p>
    <w:p>
      <w:pPr>
        <w:pStyle w:val="2"/>
        <w:widowControl/>
        <w:shd w:val="clear" w:color="auto" w:fill="FFFFFF"/>
        <w:wordWrap w:val="0"/>
        <w:autoSpaceDE w:val="0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shd w:val="clear" w:color="auto" w:fill="FFFFFF"/>
        </w:rPr>
        <w:t>一、编制背景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党中央、国务院高度重视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"https://baike.baidu.com/item/%E6%AE%8B%E7%96%BE%E9%A2%84%E9%98%B2/53949019"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残疾预防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习近平总书记强调“要增强全社会残疾预防意识”。《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"https://baike.baidu.com/item/%E6%AE%8B%E7%96%BE%E9%A2%84%E9%98%B2%E5%92%8C%E6%AE%8B%E7%96%BE%E4%BA%BA%E5%BA%B7%E5%A4%8D%E6%9D%A1%E4%BE%8B/20376427"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残疾预防和残疾人康复条例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》规定：“县级以上人民政府组织有关部门、残疾人联合会制定并实施残疾预防工作计划”。市政府印发的《郑州市“十四五”残疾人保障和发展规划》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“强化残疾预防”。市政府办公厅印发的《郑州市残疾预防行动计划（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）》强调“各区县（市）要结合实际研究细化残疾预防行动计划，健全工作推进机制，保障工作条件，加强统筹调度，确保实现各项指标”。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这些为《行动计划》的出台提供了重要遵循和依据。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市委、市政府全面落实党中央、国务院和省委、省政府决策部署，高度重视残疾人事业发展。在市委、市政府的统筹协调、有力领导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相关部门共同努力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社会各界广泛参与下，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新郑市圆满完成了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《郑州市残疾预防行动计划（2017－2020年）》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任务目标，对进一步做好残疾预防，维护好全市人民群众生命安全和身体健康奠定了有力基础。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当前，伴随生产生活方式、人口结构、疾病等迅速变化，我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残疾预防仍面临不少困难、挑战，主要表现在：致残因素复杂变化，残疾发生风险仍然较高，全民健康素养有待提高、基层专业技术资源匮乏等，这些因素制约了残疾预防工作质量提升。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“十四五”时期是开启全面建设社会主义现代化国家新征程、向第二个百年奋斗目标进军的第一个五年，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推进国家中心城市现代化建设的关键时期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制定实施新一期残疾预防行动计划，对于进一步强化全社会残疾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预防意识，有效指导、推动各部门在新发展阶段高质量做好残疾预防工作，维护、促进全市人民身体健康，实现人民群众对美好生活的向往具有重要意义。</w:t>
      </w:r>
    </w:p>
    <w:p>
      <w:pPr>
        <w:numPr>
          <w:ilvl w:val="0"/>
          <w:numId w:val="1"/>
        </w:numPr>
        <w:autoSpaceDE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起草依据</w:t>
      </w:r>
    </w:p>
    <w:p>
      <w:pPr>
        <w:numPr>
          <w:ilvl w:val="0"/>
          <w:numId w:val="0"/>
        </w:num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中华人民共和国国务院令第675号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"https://baike.baidu.com/item/%E6%AE%8B%E7%96%BE%E9%A2%84%E9%98%B2%E5%92%8C%E6%AE%8B%E7%96%BE%E4%BA%BA%E5%BA%B7%E5%A4%8D%E6%9D%A1%E4%BE%8B/20376427"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残疾预防和残疾人康复条例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>
      <w:pPr>
        <w:numPr>
          <w:ilvl w:val="0"/>
          <w:numId w:val="0"/>
        </w:numPr>
        <w:autoSpaceDE w:val="0"/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2、郑州市人民政府印发《郑州市“十四五”残疾人保障和发展规划》（郑政[2022]12号）</w:t>
      </w:r>
    </w:p>
    <w:p>
      <w:pPr>
        <w:numPr>
          <w:ilvl w:val="0"/>
          <w:numId w:val="0"/>
        </w:num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郑州市人民政府办公厅印发《郑州市残疾预防行动计划（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）》（郑政办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[2022]98号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autoSpaceDE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三、主要内容</w:t>
      </w:r>
    </w:p>
    <w:p>
      <w:pPr>
        <w:numPr>
          <w:ilvl w:val="0"/>
          <w:numId w:val="0"/>
        </w:num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《新郑市残疾预防行动计划（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）》共分为四个部分。</w:t>
      </w:r>
    </w:p>
    <w:p>
      <w:pPr>
        <w:numPr>
          <w:ilvl w:val="0"/>
          <w:numId w:val="0"/>
        </w:numPr>
        <w:autoSpaceDE w:val="0"/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第一个部分为指导思想，突出以习近平新时代中国特色社会主义思想为指导，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深入落实习近平总书记关于残疾人工作的重要指示批示精神和市委、市政府的决策部署。</w:t>
      </w:r>
    </w:p>
    <w:p>
      <w:pPr>
        <w:numPr>
          <w:ilvl w:val="0"/>
          <w:numId w:val="0"/>
        </w:num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第二部分为工作目标，提出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到2025年，覆盖经济社会发展各领域的残疾预防政策体系进一步完善，全人群全生命周期残疾预防服务网络更加健全，全民残疾预防素养明显提升，遗传和发育、疾病、伤害等主要致残因素得到有效防控，残疾康复服务状况持续改善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第三部分为主要行动，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提出实施残疾预防知识普及行动、出生缺陷和发育障碍致残防控行动、疾病致残防控行动、伤害致残防控行动、康复服务促进行动五大主要行动。明确了五大行动的20项工作任务和25项工作指标，涉及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个部门的工作职责。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第四部分为保障措施，包括加强组织领导、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健全支撑体系、开展监测评估、做好宣传引导等方面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保障残疾预防工作有效实施提出了要求。</w:t>
      </w:r>
    </w:p>
    <w:p>
      <w:pPr>
        <w:numPr>
          <w:ilvl w:val="0"/>
          <w:numId w:val="0"/>
        </w:numPr>
        <w:autoSpaceDE w:val="0"/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/>
        <w:shd w:val="clear" w:color="auto" w:fill="FFFFFF"/>
        <w:wordWrap w:val="0"/>
        <w:autoSpaceDE w:val="0"/>
        <w:spacing w:before="0" w:beforeAutospacing="0" w:after="0" w:afterAutospacing="0" w:line="540" w:lineRule="exact"/>
        <w:jc w:val="center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新郑市残疾人联合会</w:t>
      </w:r>
    </w:p>
    <w:p>
      <w:pPr>
        <w:numPr>
          <w:ilvl w:val="0"/>
          <w:numId w:val="0"/>
        </w:numPr>
        <w:autoSpaceDE w:val="0"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2023年2月14日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方隶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C1B3B"/>
    <w:multiLevelType w:val="singleLevel"/>
    <w:tmpl w:val="735C1B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NmEzODg3ZjFiZGRiODFkZmI3NmEwODliYjczMzYifQ=="/>
  </w:docVars>
  <w:rsids>
    <w:rsidRoot w:val="FEFB54B2"/>
    <w:rsid w:val="17A26D67"/>
    <w:rsid w:val="19DBAFC4"/>
    <w:rsid w:val="1A74628B"/>
    <w:rsid w:val="1A9830E7"/>
    <w:rsid w:val="295F60A6"/>
    <w:rsid w:val="2BFE5446"/>
    <w:rsid w:val="2DBE23AC"/>
    <w:rsid w:val="39AC1644"/>
    <w:rsid w:val="39F398B4"/>
    <w:rsid w:val="3E9C1E6B"/>
    <w:rsid w:val="41D21378"/>
    <w:rsid w:val="4BB480CE"/>
    <w:rsid w:val="51D36835"/>
    <w:rsid w:val="63F46D06"/>
    <w:rsid w:val="69DA39F3"/>
    <w:rsid w:val="746F7CE9"/>
    <w:rsid w:val="747297AE"/>
    <w:rsid w:val="74FC5D23"/>
    <w:rsid w:val="754B6E86"/>
    <w:rsid w:val="76CB129C"/>
    <w:rsid w:val="76FF478D"/>
    <w:rsid w:val="DDEE7199"/>
    <w:rsid w:val="FD7D5EDE"/>
    <w:rsid w:val="FE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1495</Characters>
  <Lines>0</Lines>
  <Paragraphs>0</Paragraphs>
  <TotalTime>3</TotalTime>
  <ScaleCrop>false</ScaleCrop>
  <LinksUpToDate>false</LinksUpToDate>
  <CharactersWithSpaces>1495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2022-09-14T17:48:00Z</dcterms:created>
  <dc:creator>greatwall</dc:creator>
  <cp:lastModifiedBy>Administrator</cp:lastModifiedBy>
  <cp:lastPrinted>2023-03-06T00:50:00Z</cp:lastPrinted>
  <dcterms:modified xsi:type="dcterms:W3CDTF">2023-03-07T00:26:13Z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9BA4DA754DD746AB908BBF878F10135D</vt:lpwstr>
  </property>
</Properties>
</file>