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left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低收入妇女“两癌”救助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救助对象情况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</w:rPr>
        <w:t>汇总表</w:t>
      </w:r>
    </w:p>
    <w:p>
      <w:pPr>
        <w:pStyle w:val="2"/>
        <w:rPr>
          <w:rFonts w:hint="eastAsia"/>
        </w:rPr>
      </w:pPr>
    </w:p>
    <w:tbl>
      <w:tblPr>
        <w:tblStyle w:val="5"/>
        <w:tblW w:w="13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09"/>
        <w:gridCol w:w="990"/>
        <w:gridCol w:w="673"/>
        <w:gridCol w:w="1392"/>
        <w:gridCol w:w="1790"/>
        <w:gridCol w:w="1230"/>
        <w:gridCol w:w="1029"/>
        <w:gridCol w:w="1266"/>
        <w:gridCol w:w="1304"/>
        <w:gridCol w:w="1127"/>
        <w:gridCol w:w="1010"/>
      </w:tblGrid>
      <w:tr>
        <w:trPr>
          <w:trHeight w:val="46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所属市县</w:t>
            </w:r>
          </w:p>
        </w:tc>
        <w:tc>
          <w:tcPr>
            <w:tcW w:w="4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患病情况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治疗费用情况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家庭经济状况</w:t>
            </w:r>
          </w:p>
        </w:tc>
      </w:tr>
      <w:tr>
        <w:trPr>
          <w:trHeight w:val="72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患病名称及程度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确诊医院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实际治疗总费用（元）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报销金额（元）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年人均纯收入（元）</w:t>
            </w: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新郑市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姚惠玲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**************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*****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新郑市人民医院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rPr>
          <w:trHeight w:val="3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3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1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5DA1"/>
    <w:rsid w:val="61FE71C1"/>
    <w:rsid w:val="7B885DA1"/>
    <w:rsid w:val="8FFD8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仿宋_GB2312" w:eastAsia="仿宋_GB2312"/>
      <w:sz w:val="30"/>
    </w:rPr>
  </w:style>
  <w:style w:type="paragraph" w:styleId="3">
    <w:name w:val="Body Text 2"/>
    <w:basedOn w:val="1"/>
    <w:next w:val="2"/>
    <w:qFormat/>
    <w:uiPriority w:val="0"/>
    <w:pPr>
      <w:spacing w:after="120" w:afterLines="0" w:line="480" w:lineRule="auto"/>
    </w:pPr>
    <w:rPr>
      <w:rFonts w:hint="default"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2022-08-23T17:54:00Z</dcterms:created>
  <dc:creator>云儿悠悠</dc:creator>
  <cp:lastModifiedBy>Rain♪</cp:lastModifiedBy>
  <cp:lastPrinted>2022-08-24T08:48:00Z</cp:lastPrinted>
  <dcterms:modified xsi:type="dcterms:W3CDTF">2022-08-24T10:30:06Z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D660CDD1E33C7CE12E8D0563740AEA93</vt:lpwstr>
  </property>
</Properties>
</file>