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000000"/>
          <w:kern w:val="0"/>
          <w:sz w:val="44"/>
          <w:szCs w:val="44"/>
          <w:lang w:val="en-US" w:eastAsia="zh-CN" w:bidi="ar"/>
        </w:rPr>
      </w:pPr>
      <w:r>
        <w:rPr>
          <w:rFonts w:hint="default" w:ascii="Times New Roman" w:hAnsi="Times New Roman" w:eastAsia="方正小标宋简体" w:cs="Times New Roman"/>
          <w:b w:val="0"/>
          <w:bCs w:val="0"/>
          <w:color w:val="000000"/>
          <w:kern w:val="0"/>
          <w:sz w:val="44"/>
          <w:szCs w:val="44"/>
          <w:lang w:val="en-US" w:eastAsia="zh-CN" w:bidi="ar"/>
        </w:rPr>
        <w:t>《新郑市辐射事故应急预案》起草</w:t>
      </w:r>
      <w:r>
        <w:rPr>
          <w:rFonts w:hint="eastAsia" w:ascii="Times New Roman" w:hAnsi="Times New Roman" w:eastAsia="方正小标宋简体" w:cs="Times New Roman"/>
          <w:b w:val="0"/>
          <w:bCs w:val="0"/>
          <w:color w:val="000000"/>
          <w:kern w:val="0"/>
          <w:sz w:val="44"/>
          <w:szCs w:val="44"/>
          <w:lang w:val="en-US" w:eastAsia="zh-CN" w:bidi="ar"/>
        </w:rPr>
        <w:t>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rPr>
          <w:rFonts w:hint="default" w:ascii="Times New Roman" w:hAnsi="Times New Roman" w:eastAsia="楷体_GB2312" w:cs="Times New Roman"/>
          <w:b/>
          <w:bCs/>
          <w:color w:val="000000"/>
          <w:kern w:val="0"/>
          <w:sz w:val="31"/>
          <w:szCs w:val="31"/>
          <w:lang w:val="en-US" w:eastAsia="zh-CN" w:bidi="ar"/>
        </w:rPr>
      </w:pPr>
      <w:r>
        <w:rPr>
          <w:rFonts w:hint="eastAsia" w:ascii="Times New Roman" w:hAnsi="Times New Roman" w:eastAsia="楷体_GB2312" w:cs="Times New Roman"/>
          <w:b/>
          <w:bCs/>
          <w:color w:val="000000"/>
          <w:kern w:val="0"/>
          <w:sz w:val="31"/>
          <w:szCs w:val="31"/>
          <w:lang w:val="en-US" w:eastAsia="zh-CN" w:bidi="ar"/>
        </w:rPr>
        <w:t>一、</w:t>
      </w:r>
      <w:r>
        <w:rPr>
          <w:rFonts w:hint="default" w:ascii="Times New Roman" w:hAnsi="Times New Roman" w:eastAsia="楷体_GB2312" w:cs="Times New Roman"/>
          <w:b/>
          <w:bCs/>
          <w:color w:val="000000"/>
          <w:kern w:val="0"/>
          <w:sz w:val="31"/>
          <w:szCs w:val="31"/>
          <w:lang w:val="en-US" w:eastAsia="zh-CN" w:bidi="ar"/>
        </w:rPr>
        <w:t>编制背景及依据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default" w:ascii="Times New Roman" w:hAnsi="Times New Roman" w:eastAsia="仿宋_GB2312" w:cs="Times New Roman"/>
          <w:spacing w:val="6"/>
          <w:sz w:val="31"/>
          <w:szCs w:val="31"/>
        </w:rPr>
      </w:pPr>
      <w:r>
        <w:rPr>
          <w:rFonts w:hint="default" w:ascii="Times New Roman" w:hAnsi="Times New Roman" w:eastAsia="仿宋_GB2312" w:cs="Times New Roman"/>
          <w:spacing w:val="8"/>
          <w:sz w:val="31"/>
          <w:szCs w:val="31"/>
        </w:rPr>
        <w:t>为进一步</w:t>
      </w:r>
      <w:r>
        <w:rPr>
          <w:rFonts w:hint="default" w:ascii="Times New Roman" w:hAnsi="Times New Roman" w:eastAsia="仿宋_GB2312" w:cs="Times New Roman"/>
          <w:spacing w:val="4"/>
          <w:sz w:val="31"/>
          <w:szCs w:val="31"/>
        </w:rPr>
        <w:t>做好我市辐射事故应急准备与响应工作，确保在发</w:t>
      </w:r>
      <w:r>
        <w:rPr>
          <w:rFonts w:hint="default" w:ascii="Times New Roman" w:hAnsi="Times New Roman" w:eastAsia="仿宋_GB2312" w:cs="Times New Roman"/>
          <w:spacing w:val="-4"/>
          <w:sz w:val="31"/>
          <w:szCs w:val="31"/>
        </w:rPr>
        <w:t>生辐射</w:t>
      </w:r>
      <w:r>
        <w:rPr>
          <w:rFonts w:hint="default" w:ascii="Times New Roman" w:hAnsi="Times New Roman" w:eastAsia="仿宋_GB2312" w:cs="Times New Roman"/>
          <w:spacing w:val="-2"/>
          <w:sz w:val="31"/>
          <w:szCs w:val="31"/>
        </w:rPr>
        <w:t>事故时</w:t>
      </w:r>
      <w:r>
        <w:rPr>
          <w:rFonts w:hint="default" w:ascii="Times New Roman" w:hAnsi="Times New Roman" w:eastAsia="仿宋_GB2312" w:cs="Times New Roman"/>
          <w:spacing w:val="-2"/>
          <w:sz w:val="31"/>
          <w:szCs w:val="31"/>
          <w:lang w:eastAsia="zh-CN"/>
        </w:rPr>
        <w:t>，</w:t>
      </w:r>
      <w:r>
        <w:rPr>
          <w:rFonts w:hint="default" w:ascii="Times New Roman" w:hAnsi="Times New Roman" w:eastAsia="仿宋_GB2312" w:cs="Times New Roman"/>
          <w:spacing w:val="-2"/>
          <w:sz w:val="31"/>
          <w:szCs w:val="31"/>
        </w:rPr>
        <w:t>能够准确及时地掌握情况</w:t>
      </w:r>
      <w:r>
        <w:rPr>
          <w:rFonts w:hint="default" w:ascii="Times New Roman" w:hAnsi="Times New Roman" w:eastAsia="仿宋_GB2312" w:cs="Times New Roman"/>
          <w:spacing w:val="5"/>
          <w:sz w:val="31"/>
          <w:szCs w:val="31"/>
          <w:lang w:eastAsia="zh-CN"/>
        </w:rPr>
        <w:t>，科学</w:t>
      </w:r>
      <w:r>
        <w:rPr>
          <w:rFonts w:hint="default" w:ascii="Times New Roman" w:hAnsi="Times New Roman" w:eastAsia="仿宋_GB2312" w:cs="Times New Roman"/>
          <w:spacing w:val="-2"/>
          <w:sz w:val="31"/>
          <w:szCs w:val="31"/>
        </w:rPr>
        <w:t>分析评价事故的影响</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lang w:eastAsia="zh-CN"/>
        </w:rPr>
        <w:t>及时</w:t>
      </w:r>
      <w:r>
        <w:rPr>
          <w:rFonts w:hint="default" w:ascii="Times New Roman" w:hAnsi="Times New Roman" w:eastAsia="仿宋_GB2312" w:cs="Times New Roman"/>
          <w:spacing w:val="10"/>
          <w:sz w:val="31"/>
          <w:szCs w:val="31"/>
        </w:rPr>
        <w:t>发布</w:t>
      </w:r>
      <w:r>
        <w:rPr>
          <w:rFonts w:hint="default" w:ascii="Times New Roman" w:hAnsi="Times New Roman" w:eastAsia="仿宋_GB2312" w:cs="Times New Roman"/>
          <w:spacing w:val="6"/>
          <w:sz w:val="31"/>
          <w:szCs w:val="31"/>
        </w:rPr>
        <w:t>预</w:t>
      </w:r>
      <w:r>
        <w:rPr>
          <w:rFonts w:hint="default" w:ascii="Times New Roman" w:hAnsi="Times New Roman" w:eastAsia="仿宋_GB2312" w:cs="Times New Roman"/>
          <w:spacing w:val="5"/>
          <w:sz w:val="31"/>
          <w:szCs w:val="31"/>
        </w:rPr>
        <w:t>警信息，</w:t>
      </w:r>
      <w:r>
        <w:rPr>
          <w:rFonts w:hint="default" w:ascii="Times New Roman" w:hAnsi="Times New Roman" w:eastAsia="仿宋_GB2312" w:cs="Times New Roman"/>
          <w:spacing w:val="5"/>
          <w:sz w:val="31"/>
          <w:szCs w:val="31"/>
          <w:lang w:eastAsia="zh-CN"/>
        </w:rPr>
        <w:t>精准</w:t>
      </w:r>
      <w:r>
        <w:rPr>
          <w:rFonts w:hint="default" w:ascii="Times New Roman" w:hAnsi="Times New Roman" w:eastAsia="仿宋_GB2312" w:cs="Times New Roman"/>
          <w:spacing w:val="5"/>
          <w:sz w:val="31"/>
          <w:szCs w:val="31"/>
        </w:rPr>
        <w:t>确定处置对策，按事故等级及时采取必要和</w:t>
      </w:r>
      <w:r>
        <w:rPr>
          <w:rFonts w:hint="default" w:ascii="Times New Roman" w:hAnsi="Times New Roman" w:eastAsia="仿宋_GB2312" w:cs="Times New Roman"/>
          <w:spacing w:val="10"/>
          <w:sz w:val="31"/>
          <w:szCs w:val="31"/>
        </w:rPr>
        <w:t>适当</w:t>
      </w:r>
      <w:r>
        <w:rPr>
          <w:rFonts w:hint="default" w:ascii="Times New Roman" w:hAnsi="Times New Roman" w:eastAsia="仿宋_GB2312" w:cs="Times New Roman"/>
          <w:spacing w:val="6"/>
          <w:sz w:val="31"/>
          <w:szCs w:val="31"/>
        </w:rPr>
        <w:t>的</w:t>
      </w:r>
      <w:r>
        <w:rPr>
          <w:rFonts w:hint="default" w:ascii="Times New Roman" w:hAnsi="Times New Roman" w:eastAsia="仿宋_GB2312" w:cs="Times New Roman"/>
          <w:spacing w:val="5"/>
          <w:sz w:val="31"/>
          <w:szCs w:val="31"/>
        </w:rPr>
        <w:t>响应行动，保障我市辐射环境</w:t>
      </w:r>
      <w:r>
        <w:rPr>
          <w:rFonts w:hint="default" w:ascii="Times New Roman" w:hAnsi="Times New Roman" w:eastAsia="仿宋_GB2312" w:cs="Times New Roman"/>
          <w:spacing w:val="5"/>
          <w:sz w:val="31"/>
          <w:szCs w:val="31"/>
          <w:lang w:eastAsia="zh-CN"/>
        </w:rPr>
        <w:t>和</w:t>
      </w:r>
      <w:r>
        <w:rPr>
          <w:rFonts w:hint="default" w:ascii="Times New Roman" w:hAnsi="Times New Roman" w:eastAsia="仿宋_GB2312" w:cs="Times New Roman"/>
          <w:spacing w:val="5"/>
          <w:sz w:val="31"/>
          <w:szCs w:val="31"/>
        </w:rPr>
        <w:t>公众健康安全。</w:t>
      </w:r>
      <w:r>
        <w:rPr>
          <w:rFonts w:hint="default" w:ascii="Times New Roman" w:hAnsi="Times New Roman" w:eastAsia="仿宋_GB2312" w:cs="Times New Roman"/>
          <w:spacing w:val="6"/>
          <w:sz w:val="31"/>
          <w:szCs w:val="31"/>
        </w:rPr>
        <w:t>依据《中华人民共和国环境保护法》《中华人民共和国放射性污染防治法》《中华人民共和国突发事件应对法》《河南省生态环境厅辐射事故应急预案》《郑州市突发事件总体应急预案》《</w:t>
      </w:r>
      <w:r>
        <w:rPr>
          <w:rFonts w:hint="default" w:ascii="Times New Roman" w:hAnsi="Times New Roman" w:eastAsia="仿宋_GB2312" w:cs="Times New Roman"/>
          <w:spacing w:val="6"/>
          <w:sz w:val="31"/>
          <w:szCs w:val="31"/>
          <w:lang w:eastAsia="zh-CN"/>
        </w:rPr>
        <w:t>新郑</w:t>
      </w:r>
      <w:r>
        <w:rPr>
          <w:rFonts w:hint="default" w:ascii="Times New Roman" w:hAnsi="Times New Roman" w:eastAsia="仿宋_GB2312" w:cs="Times New Roman"/>
          <w:spacing w:val="6"/>
          <w:sz w:val="31"/>
          <w:szCs w:val="31"/>
        </w:rPr>
        <w:t>市政府应急救援总指挥部办公室关于进一步加强应急预案编修进展情况的通知》等相关法律法规、文件，起草拟定《</w:t>
      </w:r>
      <w:r>
        <w:rPr>
          <w:rFonts w:hint="default" w:ascii="Times New Roman" w:hAnsi="Times New Roman" w:eastAsia="仿宋_GB2312" w:cs="Times New Roman"/>
          <w:spacing w:val="6"/>
          <w:sz w:val="31"/>
          <w:szCs w:val="31"/>
          <w:lang w:eastAsia="zh-CN"/>
        </w:rPr>
        <w:t>新郑</w:t>
      </w:r>
      <w:r>
        <w:rPr>
          <w:rFonts w:hint="default" w:ascii="Times New Roman" w:hAnsi="Times New Roman" w:eastAsia="仿宋_GB2312" w:cs="Times New Roman"/>
          <w:spacing w:val="6"/>
          <w:sz w:val="31"/>
          <w:szCs w:val="31"/>
        </w:rPr>
        <w:t>市辐射事故应急预案（</w:t>
      </w:r>
      <w:r>
        <w:rPr>
          <w:rFonts w:hint="default" w:ascii="Times New Roman" w:hAnsi="Times New Roman" w:eastAsia="仿宋_GB2312" w:cs="Times New Roman"/>
          <w:spacing w:val="6"/>
          <w:sz w:val="31"/>
          <w:szCs w:val="31"/>
          <w:lang w:eastAsia="zh-CN"/>
        </w:rPr>
        <w:t>讨论稿</w:t>
      </w:r>
      <w:r>
        <w:rPr>
          <w:rFonts w:hint="default" w:ascii="Times New Roman" w:hAnsi="Times New Roman" w:eastAsia="仿宋_GB2312" w:cs="Times New Roman"/>
          <w:spacing w:val="6"/>
          <w:sz w:val="31"/>
          <w:szCs w:val="31"/>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textAlignment w:val="auto"/>
        <w:rPr>
          <w:rFonts w:hint="default" w:ascii="Times New Roman" w:hAnsi="Times New Roman" w:eastAsia="楷体_GB2312" w:cs="Times New Roman"/>
          <w:b/>
          <w:bCs/>
          <w:color w:val="000000"/>
          <w:kern w:val="0"/>
          <w:sz w:val="31"/>
          <w:szCs w:val="31"/>
          <w:lang w:val="en-US" w:eastAsia="zh-CN" w:bidi="ar"/>
        </w:rPr>
      </w:pPr>
      <w:r>
        <w:rPr>
          <w:rFonts w:hint="eastAsia" w:ascii="Times New Roman" w:hAnsi="Times New Roman" w:eastAsia="楷体_GB2312" w:cs="Times New Roman"/>
          <w:b/>
          <w:bCs/>
          <w:color w:val="000000"/>
          <w:kern w:val="0"/>
          <w:sz w:val="31"/>
          <w:szCs w:val="31"/>
          <w:lang w:val="en-US" w:eastAsia="zh-CN" w:bidi="ar"/>
        </w:rPr>
        <w:t>二、</w:t>
      </w:r>
      <w:r>
        <w:rPr>
          <w:rFonts w:hint="default" w:ascii="Times New Roman" w:hAnsi="Times New Roman" w:eastAsia="楷体_GB2312" w:cs="Times New Roman"/>
          <w:b/>
          <w:bCs/>
          <w:color w:val="000000"/>
          <w:kern w:val="0"/>
          <w:sz w:val="31"/>
          <w:szCs w:val="31"/>
          <w:lang w:val="en-US" w:eastAsia="zh-CN" w:bidi="ar"/>
        </w:rPr>
        <w:t>预案主要内容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textAlignment w:val="auto"/>
        <w:rPr>
          <w:rFonts w:hint="default" w:ascii="Times New Roman" w:hAnsi="Times New Roman" w:eastAsia="仿宋_GB2312" w:cs="Times New Roman"/>
          <w:spacing w:val="7"/>
          <w:sz w:val="31"/>
          <w:szCs w:val="31"/>
        </w:rPr>
      </w:pPr>
      <w:r>
        <w:rPr>
          <w:rFonts w:hint="default" w:ascii="Times New Roman" w:hAnsi="Times New Roman" w:eastAsia="仿宋_GB2312" w:cs="Times New Roman"/>
          <w:spacing w:val="7"/>
          <w:sz w:val="31"/>
          <w:szCs w:val="31"/>
        </w:rPr>
        <w:t>整体预案主要分为总则、组织指挥体系、预防和预警体系</w:t>
      </w:r>
      <w:r>
        <w:rPr>
          <w:rFonts w:hint="default" w:ascii="Times New Roman" w:hAnsi="Times New Roman" w:eastAsia="仿宋_GB2312" w:cs="Times New Roman"/>
          <w:spacing w:val="2"/>
          <w:sz w:val="31"/>
          <w:szCs w:val="31"/>
        </w:rPr>
        <w:t>、</w:t>
      </w:r>
      <w:r>
        <w:rPr>
          <w:rFonts w:hint="default" w:ascii="Times New Roman" w:hAnsi="Times New Roman" w:eastAsia="仿宋_GB2312" w:cs="Times New Roman"/>
          <w:spacing w:val="6"/>
          <w:sz w:val="31"/>
          <w:szCs w:val="31"/>
        </w:rPr>
        <w:t>事</w:t>
      </w:r>
      <w:r>
        <w:rPr>
          <w:rFonts w:hint="default" w:ascii="Times New Roman" w:hAnsi="Times New Roman" w:eastAsia="仿宋_GB2312" w:cs="Times New Roman"/>
          <w:spacing w:val="5"/>
          <w:sz w:val="31"/>
          <w:szCs w:val="31"/>
        </w:rPr>
        <w:t>故信息处置体系、应急响应、后期工作、应急保障、应急能力的维持、附则九个部分。</w:t>
      </w:r>
      <w:r>
        <w:rPr>
          <w:rFonts w:hint="default" w:ascii="Times New Roman" w:hAnsi="Times New Roman" w:eastAsia="仿宋_GB2312" w:cs="Times New Roman"/>
          <w:b/>
          <w:bCs/>
          <w:color w:val="000000"/>
          <w:kern w:val="0"/>
          <w:sz w:val="31"/>
          <w:szCs w:val="31"/>
          <w:lang w:val="en-US" w:eastAsia="zh-CN" w:bidi="ar"/>
        </w:rPr>
        <w:t>第一部分，总则。</w:t>
      </w:r>
      <w:r>
        <w:rPr>
          <w:rFonts w:hint="default" w:ascii="Times New Roman" w:hAnsi="Times New Roman" w:eastAsia="仿宋_GB2312" w:cs="Times New Roman"/>
          <w:spacing w:val="-3"/>
          <w:sz w:val="31"/>
          <w:szCs w:val="31"/>
        </w:rPr>
        <w:t>分别明确了辐射事故应急预案编制的目的、依</w:t>
      </w:r>
      <w:r>
        <w:rPr>
          <w:rFonts w:hint="default" w:ascii="Times New Roman" w:hAnsi="Times New Roman" w:eastAsia="仿宋_GB2312" w:cs="Times New Roman"/>
          <w:spacing w:val="-2"/>
          <w:sz w:val="31"/>
          <w:szCs w:val="31"/>
        </w:rPr>
        <w:t>据、适用范围、工作原则、辐射事故分级、辐射事故应对主体、</w:t>
      </w:r>
      <w:r>
        <w:rPr>
          <w:rFonts w:hint="default" w:ascii="Times New Roman" w:hAnsi="Times New Roman" w:eastAsia="仿宋_GB2312" w:cs="Times New Roman"/>
          <w:sz w:val="31"/>
          <w:szCs w:val="31"/>
        </w:rPr>
        <w:t xml:space="preserve"> </w:t>
      </w:r>
      <w:r>
        <w:rPr>
          <w:rFonts w:hint="default" w:ascii="Times New Roman" w:hAnsi="Times New Roman" w:eastAsia="仿宋_GB2312" w:cs="Times New Roman"/>
          <w:spacing w:val="9"/>
          <w:sz w:val="31"/>
          <w:szCs w:val="31"/>
        </w:rPr>
        <w:t>预</w:t>
      </w:r>
      <w:r>
        <w:rPr>
          <w:rFonts w:hint="default" w:ascii="Times New Roman" w:hAnsi="Times New Roman" w:eastAsia="仿宋_GB2312" w:cs="Times New Roman"/>
          <w:spacing w:val="5"/>
          <w:sz w:val="31"/>
          <w:szCs w:val="31"/>
        </w:rPr>
        <w:t>案体系等内容。</w:t>
      </w:r>
      <w:r>
        <w:rPr>
          <w:rFonts w:hint="default" w:ascii="Times New Roman" w:hAnsi="Times New Roman" w:eastAsia="仿宋_GB2312" w:cs="Times New Roman"/>
          <w:b/>
          <w:bCs/>
          <w:color w:val="000000"/>
          <w:kern w:val="0"/>
          <w:sz w:val="31"/>
          <w:szCs w:val="31"/>
          <w:lang w:val="en-US" w:eastAsia="zh-CN" w:bidi="ar"/>
        </w:rPr>
        <w:t>第二部分，组织指挥体系。</w:t>
      </w:r>
      <w:r>
        <w:rPr>
          <w:rFonts w:hint="default" w:ascii="Times New Roman" w:hAnsi="Times New Roman" w:eastAsia="仿宋_GB2312" w:cs="Times New Roman"/>
          <w:spacing w:val="4"/>
          <w:sz w:val="31"/>
          <w:szCs w:val="31"/>
        </w:rPr>
        <w:t>成立组织架构，明确了现场指挥</w:t>
      </w:r>
      <w:r>
        <w:rPr>
          <w:rFonts w:hint="default" w:ascii="Times New Roman" w:hAnsi="Times New Roman" w:eastAsia="仿宋_GB2312" w:cs="Times New Roman"/>
          <w:sz w:val="31"/>
          <w:szCs w:val="31"/>
        </w:rPr>
        <w:t xml:space="preserve"> </w:t>
      </w:r>
      <w:r>
        <w:rPr>
          <w:rFonts w:hint="default" w:ascii="Times New Roman" w:hAnsi="Times New Roman" w:eastAsia="仿宋_GB2312" w:cs="Times New Roman"/>
          <w:spacing w:val="8"/>
          <w:sz w:val="31"/>
          <w:szCs w:val="31"/>
        </w:rPr>
        <w:t>各个成员单位的工作职责。</w:t>
      </w:r>
      <w:r>
        <w:rPr>
          <w:rFonts w:hint="default" w:ascii="Times New Roman" w:hAnsi="Times New Roman" w:eastAsia="仿宋_GB2312" w:cs="Times New Roman"/>
          <w:b/>
          <w:bCs/>
          <w:color w:val="000000"/>
          <w:kern w:val="0"/>
          <w:sz w:val="31"/>
          <w:szCs w:val="31"/>
          <w:lang w:val="en-US" w:eastAsia="zh-CN" w:bidi="ar"/>
        </w:rPr>
        <w:t>第三部分，预防和预警体系。</w:t>
      </w:r>
      <w:r>
        <w:rPr>
          <w:rFonts w:hint="default" w:ascii="Times New Roman" w:hAnsi="Times New Roman" w:eastAsia="仿宋_GB2312" w:cs="Times New Roman"/>
          <w:spacing w:val="6"/>
          <w:sz w:val="31"/>
          <w:szCs w:val="31"/>
        </w:rPr>
        <w:t>加强人防、物防和技防措施，</w:t>
      </w:r>
      <w:r>
        <w:rPr>
          <w:rFonts w:hint="default" w:ascii="Times New Roman" w:hAnsi="Times New Roman" w:eastAsia="仿宋_GB2312" w:cs="Times New Roman"/>
          <w:spacing w:val="8"/>
          <w:sz w:val="31"/>
          <w:szCs w:val="31"/>
        </w:rPr>
        <w:t>明确</w:t>
      </w:r>
      <w:r>
        <w:rPr>
          <w:rFonts w:hint="default" w:ascii="Times New Roman" w:hAnsi="Times New Roman" w:eastAsia="仿宋_GB2312" w:cs="Times New Roman"/>
          <w:spacing w:val="5"/>
          <w:sz w:val="31"/>
          <w:szCs w:val="31"/>
        </w:rPr>
        <w:t>了</w:t>
      </w:r>
      <w:r>
        <w:rPr>
          <w:rFonts w:hint="default" w:ascii="Times New Roman" w:hAnsi="Times New Roman" w:eastAsia="仿宋_GB2312" w:cs="Times New Roman"/>
          <w:spacing w:val="4"/>
          <w:sz w:val="31"/>
          <w:szCs w:val="31"/>
        </w:rPr>
        <w:t>预防的重要性。重点明确辐射事故的级别划分，预警信息</w:t>
      </w:r>
      <w:r>
        <w:rPr>
          <w:rFonts w:hint="default" w:ascii="Times New Roman" w:hAnsi="Times New Roman" w:eastAsia="仿宋_GB2312" w:cs="Times New Roman"/>
          <w:spacing w:val="-6"/>
          <w:sz w:val="31"/>
          <w:szCs w:val="31"/>
        </w:rPr>
        <w:t>的处理</w:t>
      </w:r>
      <w:r>
        <w:rPr>
          <w:rFonts w:hint="default" w:ascii="Times New Roman" w:hAnsi="Times New Roman" w:eastAsia="仿宋_GB2312" w:cs="Times New Roman"/>
          <w:spacing w:val="-4"/>
          <w:sz w:val="31"/>
          <w:szCs w:val="31"/>
        </w:rPr>
        <w:t>、</w:t>
      </w:r>
      <w:r>
        <w:rPr>
          <w:rFonts w:hint="default" w:ascii="Times New Roman" w:hAnsi="Times New Roman" w:eastAsia="仿宋_GB2312" w:cs="Times New Roman"/>
          <w:spacing w:val="-3"/>
          <w:sz w:val="31"/>
          <w:szCs w:val="31"/>
        </w:rPr>
        <w:t>发布，如何行动</w:t>
      </w:r>
      <w:r>
        <w:rPr>
          <w:rFonts w:hint="default" w:ascii="Times New Roman" w:hAnsi="Times New Roman" w:eastAsia="仿宋_GB2312" w:cs="Times New Roman"/>
          <w:spacing w:val="-3"/>
          <w:sz w:val="31"/>
          <w:szCs w:val="31"/>
          <w:lang w:eastAsia="zh-CN"/>
        </w:rPr>
        <w:t>、</w:t>
      </w:r>
      <w:r>
        <w:rPr>
          <w:rFonts w:hint="default" w:ascii="Times New Roman" w:hAnsi="Times New Roman" w:eastAsia="仿宋_GB2312" w:cs="Times New Roman"/>
          <w:spacing w:val="-3"/>
          <w:sz w:val="31"/>
          <w:szCs w:val="31"/>
        </w:rPr>
        <w:t>研判</w:t>
      </w:r>
      <w:r>
        <w:rPr>
          <w:rFonts w:hint="default" w:ascii="Times New Roman" w:hAnsi="Times New Roman" w:eastAsia="仿宋_GB2312" w:cs="Times New Roman"/>
          <w:spacing w:val="-3"/>
          <w:sz w:val="31"/>
          <w:szCs w:val="31"/>
          <w:lang w:eastAsia="zh-CN"/>
        </w:rPr>
        <w:t>、</w:t>
      </w:r>
      <w:r>
        <w:rPr>
          <w:rFonts w:hint="default" w:ascii="Times New Roman" w:hAnsi="Times New Roman" w:eastAsia="仿宋_GB2312" w:cs="Times New Roman"/>
          <w:spacing w:val="-3"/>
          <w:sz w:val="31"/>
          <w:szCs w:val="31"/>
        </w:rPr>
        <w:t>解除等各个环节进行明确说明。</w:t>
      </w:r>
      <w:r>
        <w:rPr>
          <w:rFonts w:hint="default" w:ascii="Times New Roman" w:hAnsi="Times New Roman" w:eastAsia="仿宋_GB2312" w:cs="Times New Roman"/>
          <w:b/>
          <w:bCs/>
          <w:color w:val="000000"/>
          <w:kern w:val="0"/>
          <w:sz w:val="31"/>
          <w:szCs w:val="31"/>
          <w:lang w:val="en-US" w:eastAsia="zh-CN" w:bidi="ar"/>
        </w:rPr>
        <w:t>第四部分，事故信息处置体系。</w:t>
      </w:r>
      <w:r>
        <w:rPr>
          <w:rFonts w:hint="default" w:ascii="Times New Roman" w:hAnsi="Times New Roman" w:eastAsia="仿宋_GB2312" w:cs="Times New Roman"/>
          <w:spacing w:val="4"/>
          <w:sz w:val="31"/>
          <w:szCs w:val="31"/>
        </w:rPr>
        <w:t>对事故信息收集、报告程序</w:t>
      </w:r>
      <w:r>
        <w:rPr>
          <w:rFonts w:hint="default" w:ascii="Times New Roman" w:hAnsi="Times New Roman" w:eastAsia="仿宋_GB2312" w:cs="Times New Roman"/>
          <w:spacing w:val="11"/>
          <w:sz w:val="31"/>
          <w:szCs w:val="31"/>
        </w:rPr>
        <w:t>和</w:t>
      </w:r>
      <w:r>
        <w:rPr>
          <w:rFonts w:hint="default" w:ascii="Times New Roman" w:hAnsi="Times New Roman" w:eastAsia="仿宋_GB2312" w:cs="Times New Roman"/>
          <w:spacing w:val="8"/>
          <w:sz w:val="31"/>
          <w:szCs w:val="31"/>
        </w:rPr>
        <w:t>报告内容进行了详细的介绍。</w:t>
      </w:r>
      <w:r>
        <w:rPr>
          <w:rFonts w:hint="default" w:ascii="Times New Roman" w:hAnsi="Times New Roman" w:eastAsia="仿宋_GB2312" w:cs="Times New Roman"/>
          <w:b/>
          <w:bCs/>
          <w:color w:val="000000"/>
          <w:kern w:val="0"/>
          <w:sz w:val="31"/>
          <w:szCs w:val="31"/>
          <w:lang w:val="en-US" w:eastAsia="zh-CN" w:bidi="ar"/>
        </w:rPr>
        <w:t>第五部分，响应启动。</w:t>
      </w:r>
      <w:r>
        <w:rPr>
          <w:rFonts w:hint="default" w:ascii="Times New Roman" w:hAnsi="Times New Roman" w:eastAsia="仿宋_GB2312" w:cs="Times New Roman"/>
          <w:spacing w:val="4"/>
          <w:sz w:val="31"/>
          <w:szCs w:val="31"/>
        </w:rPr>
        <w:t>明确了辐射事故响应分级启动，每一</w:t>
      </w:r>
      <w:r>
        <w:rPr>
          <w:rFonts w:hint="default" w:ascii="Times New Roman" w:hAnsi="Times New Roman" w:eastAsia="仿宋_GB2312" w:cs="Times New Roman"/>
          <w:spacing w:val="10"/>
          <w:sz w:val="31"/>
          <w:szCs w:val="31"/>
        </w:rPr>
        <w:t>级</w:t>
      </w:r>
      <w:r>
        <w:rPr>
          <w:rFonts w:hint="default" w:ascii="Times New Roman" w:hAnsi="Times New Roman" w:eastAsia="仿宋_GB2312" w:cs="Times New Roman"/>
          <w:spacing w:val="8"/>
          <w:sz w:val="31"/>
          <w:szCs w:val="31"/>
        </w:rPr>
        <w:t>别</w:t>
      </w:r>
      <w:r>
        <w:rPr>
          <w:rFonts w:hint="default" w:ascii="Times New Roman" w:hAnsi="Times New Roman" w:eastAsia="仿宋_GB2312" w:cs="Times New Roman"/>
          <w:spacing w:val="5"/>
          <w:sz w:val="31"/>
          <w:szCs w:val="31"/>
        </w:rPr>
        <w:t>相应如何组织实施，分别对响应启动条件、响应行动、响应</w:t>
      </w:r>
      <w:r>
        <w:rPr>
          <w:rFonts w:hint="default" w:ascii="Times New Roman" w:hAnsi="Times New Roman" w:eastAsia="仿宋_GB2312" w:cs="Times New Roman"/>
          <w:spacing w:val="24"/>
          <w:sz w:val="31"/>
          <w:szCs w:val="31"/>
        </w:rPr>
        <w:t>措</w:t>
      </w:r>
      <w:r>
        <w:rPr>
          <w:rFonts w:hint="default" w:ascii="Times New Roman" w:hAnsi="Times New Roman" w:eastAsia="仿宋_GB2312" w:cs="Times New Roman"/>
          <w:spacing w:val="20"/>
          <w:sz w:val="31"/>
          <w:szCs w:val="31"/>
        </w:rPr>
        <w:t>施、响应终止条件和程序进行描述，遵循“谁启动、谁解除”</w:t>
      </w:r>
      <w:r>
        <w:rPr>
          <w:rFonts w:hint="default" w:ascii="Times New Roman" w:hAnsi="Times New Roman" w:eastAsia="仿宋_GB2312" w:cs="Times New Roman"/>
          <w:sz w:val="31"/>
          <w:szCs w:val="31"/>
        </w:rPr>
        <w:t xml:space="preserve"> </w:t>
      </w:r>
      <w:r>
        <w:rPr>
          <w:rFonts w:hint="default" w:ascii="Times New Roman" w:hAnsi="Times New Roman" w:eastAsia="仿宋_GB2312" w:cs="Times New Roman"/>
          <w:spacing w:val="5"/>
          <w:sz w:val="31"/>
          <w:szCs w:val="31"/>
        </w:rPr>
        <w:t>的</w:t>
      </w:r>
      <w:r>
        <w:rPr>
          <w:rFonts w:hint="default" w:ascii="Times New Roman" w:hAnsi="Times New Roman" w:eastAsia="仿宋_GB2312" w:cs="Times New Roman"/>
          <w:spacing w:val="4"/>
          <w:sz w:val="31"/>
          <w:szCs w:val="31"/>
        </w:rPr>
        <w:t>原则。</w:t>
      </w:r>
      <w:r>
        <w:rPr>
          <w:rFonts w:hint="default" w:ascii="Times New Roman" w:hAnsi="Times New Roman" w:eastAsia="仿宋_GB2312" w:cs="Times New Roman"/>
          <w:b/>
          <w:bCs/>
          <w:color w:val="000000"/>
          <w:kern w:val="0"/>
          <w:sz w:val="31"/>
          <w:szCs w:val="31"/>
          <w:lang w:val="en-US" w:eastAsia="zh-CN" w:bidi="ar"/>
        </w:rPr>
        <w:t>第六部分，后期工作。</w:t>
      </w:r>
      <w:r>
        <w:rPr>
          <w:rFonts w:hint="default" w:ascii="Times New Roman" w:hAnsi="Times New Roman" w:eastAsia="仿宋_GB2312" w:cs="Times New Roman"/>
          <w:spacing w:val="4"/>
          <w:sz w:val="31"/>
          <w:szCs w:val="31"/>
        </w:rPr>
        <w:t>辐射事故应急终止后，明确了如何善</w:t>
      </w:r>
      <w:r>
        <w:rPr>
          <w:rFonts w:hint="default" w:ascii="Times New Roman" w:hAnsi="Times New Roman" w:eastAsia="仿宋_GB2312" w:cs="Times New Roman"/>
          <w:spacing w:val="10"/>
          <w:sz w:val="31"/>
          <w:szCs w:val="31"/>
        </w:rPr>
        <w:t>后</w:t>
      </w:r>
      <w:r>
        <w:rPr>
          <w:rFonts w:hint="default" w:ascii="Times New Roman" w:hAnsi="Times New Roman" w:eastAsia="仿宋_GB2312" w:cs="Times New Roman"/>
          <w:spacing w:val="7"/>
          <w:sz w:val="31"/>
          <w:szCs w:val="31"/>
        </w:rPr>
        <w:t>处</w:t>
      </w:r>
      <w:r>
        <w:rPr>
          <w:rFonts w:hint="default" w:ascii="Times New Roman" w:hAnsi="Times New Roman" w:eastAsia="仿宋_GB2312" w:cs="Times New Roman"/>
          <w:spacing w:val="5"/>
          <w:sz w:val="31"/>
          <w:szCs w:val="31"/>
        </w:rPr>
        <w:t>理，对参加应急响应人员及事故受害人员做好如何安置，明</w:t>
      </w:r>
      <w:r>
        <w:rPr>
          <w:rFonts w:hint="default" w:ascii="Times New Roman" w:hAnsi="Times New Roman" w:eastAsia="仿宋_GB2312" w:cs="Times New Roman"/>
          <w:spacing w:val="16"/>
          <w:sz w:val="31"/>
          <w:szCs w:val="31"/>
        </w:rPr>
        <w:t>确</w:t>
      </w:r>
      <w:r>
        <w:rPr>
          <w:rFonts w:hint="default" w:ascii="Times New Roman" w:hAnsi="Times New Roman" w:eastAsia="仿宋_GB2312" w:cs="Times New Roman"/>
          <w:spacing w:val="12"/>
          <w:sz w:val="31"/>
          <w:szCs w:val="31"/>
        </w:rPr>
        <w:t>了</w:t>
      </w:r>
      <w:r>
        <w:rPr>
          <w:rFonts w:hint="default" w:ascii="Times New Roman" w:hAnsi="Times New Roman" w:eastAsia="仿宋_GB2312" w:cs="Times New Roman"/>
          <w:spacing w:val="8"/>
          <w:sz w:val="31"/>
          <w:szCs w:val="31"/>
        </w:rPr>
        <w:t>事故的调查与评估工作内容和程序。</w:t>
      </w:r>
      <w:r>
        <w:rPr>
          <w:rFonts w:hint="default" w:ascii="Times New Roman" w:hAnsi="Times New Roman" w:eastAsia="仿宋_GB2312" w:cs="Times New Roman"/>
          <w:b/>
          <w:bCs/>
          <w:color w:val="000000"/>
          <w:kern w:val="0"/>
          <w:sz w:val="31"/>
          <w:szCs w:val="31"/>
          <w:lang w:val="en-US" w:eastAsia="zh-CN" w:bidi="ar"/>
        </w:rPr>
        <w:t>第七部分，应急保障。</w:t>
      </w:r>
      <w:r>
        <w:rPr>
          <w:rFonts w:hint="default" w:ascii="Times New Roman" w:hAnsi="Times New Roman" w:eastAsia="仿宋_GB2312" w:cs="Times New Roman"/>
          <w:spacing w:val="5"/>
          <w:sz w:val="31"/>
          <w:szCs w:val="31"/>
        </w:rPr>
        <w:t>明确了财政、交通、医疗、公安、</w:t>
      </w:r>
      <w:r>
        <w:rPr>
          <w:rFonts w:hint="default" w:ascii="Times New Roman" w:hAnsi="Times New Roman" w:eastAsia="仿宋_GB2312" w:cs="Times New Roman"/>
          <w:spacing w:val="3"/>
          <w:sz w:val="31"/>
          <w:szCs w:val="31"/>
        </w:rPr>
        <w:t>通</w:t>
      </w:r>
      <w:r>
        <w:rPr>
          <w:rFonts w:hint="default" w:ascii="Times New Roman" w:hAnsi="Times New Roman" w:eastAsia="仿宋_GB2312" w:cs="Times New Roman"/>
          <w:spacing w:val="16"/>
          <w:sz w:val="31"/>
          <w:szCs w:val="31"/>
        </w:rPr>
        <w:t>信</w:t>
      </w:r>
      <w:r>
        <w:rPr>
          <w:rFonts w:hint="default" w:ascii="Times New Roman" w:hAnsi="Times New Roman" w:eastAsia="仿宋_GB2312" w:cs="Times New Roman"/>
          <w:spacing w:val="9"/>
          <w:sz w:val="31"/>
          <w:szCs w:val="31"/>
        </w:rPr>
        <w:t>等</w:t>
      </w:r>
      <w:r>
        <w:rPr>
          <w:rFonts w:hint="default" w:ascii="Times New Roman" w:hAnsi="Times New Roman" w:eastAsia="仿宋_GB2312" w:cs="Times New Roman"/>
          <w:spacing w:val="8"/>
          <w:sz w:val="31"/>
          <w:szCs w:val="31"/>
        </w:rPr>
        <w:t>部门的具体保障措施。</w:t>
      </w:r>
      <w:r>
        <w:rPr>
          <w:rFonts w:hint="default" w:ascii="Times New Roman" w:hAnsi="Times New Roman" w:eastAsia="仿宋_GB2312" w:cs="Times New Roman"/>
          <w:b/>
          <w:bCs/>
          <w:color w:val="000000"/>
          <w:kern w:val="0"/>
          <w:sz w:val="31"/>
          <w:szCs w:val="31"/>
          <w:lang w:val="en-US" w:eastAsia="zh-CN" w:bidi="ar"/>
        </w:rPr>
        <w:t>第八部分，应急能力的维持。</w:t>
      </w:r>
      <w:r>
        <w:rPr>
          <w:rFonts w:hint="default" w:ascii="Times New Roman" w:hAnsi="Times New Roman" w:eastAsia="仿宋_GB2312" w:cs="Times New Roman"/>
          <w:spacing w:val="-16"/>
          <w:sz w:val="31"/>
          <w:szCs w:val="31"/>
        </w:rPr>
        <w:t>分别对辐射事故的宣传、培训、</w:t>
      </w:r>
      <w:r>
        <w:rPr>
          <w:rFonts w:hint="default" w:ascii="Times New Roman" w:hAnsi="Times New Roman" w:eastAsia="仿宋_GB2312" w:cs="Times New Roman"/>
          <w:spacing w:val="-13"/>
          <w:sz w:val="31"/>
          <w:szCs w:val="31"/>
        </w:rPr>
        <w:t>演</w:t>
      </w:r>
      <w:r>
        <w:rPr>
          <w:rFonts w:hint="default" w:ascii="Times New Roman" w:hAnsi="Times New Roman" w:eastAsia="仿宋_GB2312" w:cs="Times New Roman"/>
          <w:spacing w:val="16"/>
          <w:sz w:val="31"/>
          <w:szCs w:val="31"/>
        </w:rPr>
        <w:t>练和</w:t>
      </w:r>
      <w:r>
        <w:rPr>
          <w:rFonts w:hint="default" w:ascii="Times New Roman" w:hAnsi="Times New Roman" w:eastAsia="仿宋_GB2312" w:cs="Times New Roman"/>
          <w:spacing w:val="8"/>
          <w:sz w:val="31"/>
          <w:szCs w:val="31"/>
        </w:rPr>
        <w:t>应急设备、设施的日常维护等工作进行明确要求</w:t>
      </w:r>
      <w:r>
        <w:rPr>
          <w:rFonts w:hint="default" w:ascii="Times New Roman" w:hAnsi="Times New Roman" w:eastAsia="仿宋_GB2312" w:cs="Times New Roman"/>
          <w:spacing w:val="8"/>
          <w:sz w:val="31"/>
          <w:szCs w:val="31"/>
          <w:lang w:eastAsia="zh-CN"/>
        </w:rPr>
        <w:t>。</w:t>
      </w:r>
      <w:r>
        <w:rPr>
          <w:rFonts w:hint="default" w:ascii="Times New Roman" w:hAnsi="Times New Roman" w:eastAsia="仿宋_GB2312" w:cs="Times New Roman"/>
          <w:b/>
          <w:bCs/>
          <w:color w:val="000000"/>
          <w:kern w:val="0"/>
          <w:sz w:val="31"/>
          <w:szCs w:val="31"/>
          <w:lang w:val="en-US" w:eastAsia="zh-CN" w:bidi="ar"/>
        </w:rPr>
        <w:t>第九部分，附则。</w:t>
      </w:r>
      <w:r>
        <w:rPr>
          <w:rFonts w:hint="default" w:ascii="Times New Roman" w:hAnsi="Times New Roman" w:eastAsia="仿宋_GB2312" w:cs="Times New Roman"/>
          <w:spacing w:val="7"/>
          <w:sz w:val="31"/>
          <w:szCs w:val="31"/>
        </w:rPr>
        <w:t>分别对放射性物质、放射源、射线装置</w:t>
      </w:r>
      <w:r>
        <w:rPr>
          <w:rFonts w:hint="default" w:ascii="Times New Roman" w:hAnsi="Times New Roman" w:eastAsia="仿宋_GB2312" w:cs="Times New Roman"/>
          <w:spacing w:val="1"/>
          <w:sz w:val="31"/>
          <w:szCs w:val="31"/>
        </w:rPr>
        <w:t>、</w:t>
      </w:r>
      <w:r>
        <w:rPr>
          <w:rFonts w:hint="default" w:ascii="Times New Roman" w:hAnsi="Times New Roman" w:eastAsia="仿宋_GB2312" w:cs="Times New Roman"/>
          <w:spacing w:val="10"/>
          <w:sz w:val="31"/>
          <w:szCs w:val="31"/>
        </w:rPr>
        <w:t>辐射</w:t>
      </w:r>
      <w:r>
        <w:rPr>
          <w:rFonts w:hint="default" w:ascii="Times New Roman" w:hAnsi="Times New Roman" w:eastAsia="仿宋_GB2312" w:cs="Times New Roman"/>
          <w:spacing w:val="8"/>
          <w:sz w:val="31"/>
          <w:szCs w:val="31"/>
        </w:rPr>
        <w:t>事</w:t>
      </w:r>
      <w:r>
        <w:rPr>
          <w:rFonts w:hint="default" w:ascii="Times New Roman" w:hAnsi="Times New Roman" w:eastAsia="仿宋_GB2312" w:cs="Times New Roman"/>
          <w:spacing w:val="5"/>
          <w:sz w:val="31"/>
          <w:szCs w:val="31"/>
        </w:rPr>
        <w:t>故、辐射事故应急等词语</w:t>
      </w:r>
      <w:r>
        <w:rPr>
          <w:rFonts w:hint="default" w:ascii="Times New Roman" w:hAnsi="Times New Roman" w:eastAsia="仿宋_GB2312" w:cs="Times New Roman"/>
          <w:spacing w:val="5"/>
          <w:sz w:val="31"/>
          <w:szCs w:val="31"/>
          <w:lang w:eastAsia="zh-CN"/>
        </w:rPr>
        <w:t>进行</w:t>
      </w:r>
      <w:r>
        <w:rPr>
          <w:rFonts w:hint="default" w:ascii="Times New Roman" w:hAnsi="Times New Roman" w:eastAsia="仿宋_GB2312" w:cs="Times New Roman"/>
          <w:spacing w:val="5"/>
          <w:sz w:val="31"/>
          <w:szCs w:val="31"/>
        </w:rPr>
        <w:t>解释，</w:t>
      </w:r>
      <w:r>
        <w:rPr>
          <w:rFonts w:hint="default" w:ascii="Times New Roman" w:hAnsi="Times New Roman" w:eastAsia="仿宋_GB2312" w:cs="Times New Roman"/>
          <w:spacing w:val="5"/>
          <w:sz w:val="31"/>
          <w:szCs w:val="31"/>
          <w:lang w:eastAsia="zh-CN"/>
        </w:rPr>
        <w:t>对</w:t>
      </w:r>
      <w:r>
        <w:rPr>
          <w:rFonts w:hint="default" w:ascii="Times New Roman" w:hAnsi="Times New Roman" w:eastAsia="仿宋_GB2312" w:cs="Times New Roman"/>
          <w:spacing w:val="5"/>
          <w:sz w:val="31"/>
          <w:szCs w:val="31"/>
        </w:rPr>
        <w:t>预案管理与更新、奖</w:t>
      </w:r>
      <w:r>
        <w:rPr>
          <w:rFonts w:hint="default" w:ascii="Times New Roman" w:hAnsi="Times New Roman" w:eastAsia="仿宋_GB2312" w:cs="Times New Roman"/>
          <w:spacing w:val="9"/>
          <w:sz w:val="31"/>
          <w:szCs w:val="31"/>
        </w:rPr>
        <w:t>励与责任追究以及生效时间等内容作了明确</w:t>
      </w:r>
      <w:r>
        <w:rPr>
          <w:rFonts w:hint="default" w:ascii="Times New Roman" w:hAnsi="Times New Roman" w:eastAsia="仿宋_GB2312" w:cs="Times New Roman"/>
          <w:spacing w:val="7"/>
          <w:sz w:val="31"/>
          <w:szCs w:val="31"/>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textAlignment w:val="auto"/>
        <w:rPr>
          <w:rFonts w:hint="default" w:ascii="Times New Roman" w:hAnsi="Times New Roman" w:eastAsia="楷体_GB2312" w:cs="Times New Roman"/>
          <w:b/>
          <w:bCs/>
          <w:color w:val="000000"/>
          <w:kern w:val="0"/>
          <w:sz w:val="31"/>
          <w:szCs w:val="31"/>
          <w:lang w:val="en-US" w:eastAsia="zh-CN" w:bidi="ar"/>
        </w:rPr>
      </w:pPr>
      <w:r>
        <w:rPr>
          <w:rFonts w:hint="eastAsia" w:ascii="Times New Roman" w:hAnsi="Times New Roman" w:eastAsia="楷体_GB2312" w:cs="Times New Roman"/>
          <w:b/>
          <w:bCs/>
          <w:color w:val="000000"/>
          <w:kern w:val="0"/>
          <w:sz w:val="31"/>
          <w:szCs w:val="31"/>
          <w:lang w:val="en-US" w:eastAsia="zh-CN" w:bidi="ar"/>
        </w:rPr>
        <w:t>三、</w:t>
      </w:r>
      <w:r>
        <w:rPr>
          <w:rFonts w:hint="default" w:ascii="Times New Roman" w:hAnsi="Times New Roman" w:eastAsia="楷体_GB2312" w:cs="Times New Roman"/>
          <w:b/>
          <w:bCs/>
          <w:color w:val="000000"/>
          <w:kern w:val="0"/>
          <w:sz w:val="31"/>
          <w:szCs w:val="31"/>
          <w:lang w:val="en-US" w:eastAsia="zh-CN" w:bidi="ar"/>
        </w:rPr>
        <w:t>征求意见情况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textAlignment w:val="auto"/>
        <w:rPr>
          <w:rFonts w:hint="default" w:ascii="Times New Roman" w:hAnsi="Times New Roman" w:eastAsia="仿宋_GB2312" w:cs="Times New Roman"/>
          <w:spacing w:val="5"/>
          <w:sz w:val="31"/>
          <w:szCs w:val="31"/>
          <w:lang w:val="en-US" w:eastAsia="zh-CN"/>
        </w:rPr>
      </w:pPr>
      <w:r>
        <w:rPr>
          <w:rFonts w:hint="default" w:ascii="Times New Roman" w:hAnsi="Times New Roman" w:eastAsia="仿宋_GB2312" w:cs="Times New Roman"/>
          <w:spacing w:val="5"/>
          <w:sz w:val="31"/>
          <w:szCs w:val="31"/>
          <w:lang w:eastAsia="zh-CN"/>
        </w:rPr>
        <w:t>我局</w:t>
      </w:r>
      <w:r>
        <w:rPr>
          <w:rFonts w:hint="default" w:ascii="Times New Roman" w:hAnsi="Times New Roman" w:eastAsia="仿宋_GB2312" w:cs="Times New Roman"/>
          <w:spacing w:val="5"/>
          <w:sz w:val="31"/>
          <w:szCs w:val="31"/>
        </w:rPr>
        <w:t>组织征求了</w:t>
      </w:r>
      <w:r>
        <w:rPr>
          <w:rFonts w:hint="default" w:ascii="Times New Roman" w:hAnsi="Times New Roman" w:eastAsia="仿宋_GB2312" w:cs="Times New Roman"/>
          <w:spacing w:val="5"/>
          <w:sz w:val="31"/>
          <w:szCs w:val="31"/>
          <w:lang w:val="en-US" w:eastAsia="zh-CN"/>
        </w:rPr>
        <w:t>15</w:t>
      </w:r>
      <w:r>
        <w:rPr>
          <w:rFonts w:hint="default" w:ascii="Times New Roman" w:hAnsi="Times New Roman" w:eastAsia="仿宋_GB2312" w:cs="Times New Roman"/>
          <w:spacing w:val="5"/>
          <w:sz w:val="31"/>
          <w:szCs w:val="31"/>
        </w:rPr>
        <w:t>个相关单位的意见和建议，</w:t>
      </w:r>
      <w:r>
        <w:rPr>
          <w:rFonts w:hint="default" w:ascii="Times New Roman" w:hAnsi="Times New Roman" w:eastAsia="仿宋_GB2312" w:cs="Times New Roman"/>
          <w:spacing w:val="5"/>
          <w:sz w:val="31"/>
          <w:szCs w:val="31"/>
          <w:lang w:eastAsia="zh-CN"/>
        </w:rPr>
        <w:t>均反馈均无意见，同时预案编制过程中征集了相关专家的意见，最终</w:t>
      </w:r>
      <w:r>
        <w:rPr>
          <w:rFonts w:hint="default" w:ascii="Times New Roman" w:hAnsi="Times New Roman" w:eastAsia="仿宋_GB2312" w:cs="Times New Roman"/>
          <w:spacing w:val="5"/>
          <w:sz w:val="31"/>
          <w:szCs w:val="31"/>
        </w:rPr>
        <w:t>形成《</w:t>
      </w:r>
      <w:r>
        <w:rPr>
          <w:rFonts w:hint="default" w:ascii="Times New Roman" w:hAnsi="Times New Roman" w:eastAsia="仿宋_GB2312" w:cs="Times New Roman"/>
          <w:spacing w:val="5"/>
          <w:sz w:val="31"/>
          <w:szCs w:val="31"/>
          <w:lang w:eastAsia="zh-CN"/>
        </w:rPr>
        <w:t>新郑</w:t>
      </w:r>
      <w:r>
        <w:rPr>
          <w:rFonts w:hint="default" w:ascii="Times New Roman" w:hAnsi="Times New Roman" w:eastAsia="仿宋_GB2312" w:cs="Times New Roman"/>
          <w:spacing w:val="5"/>
          <w:sz w:val="31"/>
          <w:szCs w:val="31"/>
        </w:rPr>
        <w:t>市辐射事故应急预案》。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000000"/>
          <w:kern w:val="0"/>
          <w:sz w:val="43"/>
          <w:szCs w:val="43"/>
          <w:lang w:val="en-US" w:eastAsia="zh-CN" w:bidi="ar"/>
        </w:rPr>
      </w:pPr>
      <w:bookmarkStart w:id="0" w:name="_GoBack"/>
      <w:bookmarkEnd w:id="0"/>
    </w:p>
    <w:sectPr>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ZThlZjA1ODc1ZDNjZjAyYmU5NTYwYzA3ZTUxMzUifQ=="/>
  </w:docVars>
  <w:rsids>
    <w:rsidRoot w:val="2B4A3CE6"/>
    <w:rsid w:val="2B4A3CE6"/>
    <w:rsid w:val="7913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ind w:left="180"/>
    </w:pPr>
    <w:rPr>
      <w:rFonts w:ascii="宋体" w:hAnsi="宋体" w:eastAsia="宋体" w:cs="宋体"/>
      <w:sz w:val="29"/>
      <w:szCs w:val="29"/>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986</Words>
  <Characters>987</Characters>
  <Lines>0</Lines>
  <Paragraphs>0</Paragraphs>
  <TotalTime>4</TotalTime>
  <ScaleCrop>false</ScaleCrop>
  <LinksUpToDate>false</LinksUpToDate>
  <CharactersWithSpaces>991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2022-09-19T06:45:00Z</dcterms:created>
  <dc:creator>隐者</dc:creator>
  <cp:lastModifiedBy>隐者</cp:lastModifiedBy>
  <dcterms:modified xsi:type="dcterms:W3CDTF">2022-09-20T00:19:49Z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4069EAE6D03248AB992849008E659429</vt:lpwstr>
  </property>
</Properties>
</file>