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/>
          <w:b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44"/>
          <w:szCs w:val="36"/>
          <w:lang w:val="en-US" w:eastAsia="zh-CN"/>
        </w:rPr>
        <w:t>2020年</w:t>
      </w:r>
      <w:r>
        <w:rPr>
          <w:rFonts w:hint="eastAsia" w:ascii="方正小标宋简体" w:hAnsi="方正小标宋简体" w:eastAsia="方正小标宋简体"/>
          <w:b/>
          <w:sz w:val="44"/>
          <w:szCs w:val="36"/>
        </w:rPr>
        <w:t>新郑市</w:t>
      </w:r>
      <w:r>
        <w:rPr>
          <w:rFonts w:hint="eastAsia" w:ascii="方正小标宋简体" w:hAnsi="方正小标宋简体" w:eastAsia="方正小标宋简体"/>
          <w:b/>
          <w:sz w:val="44"/>
          <w:szCs w:val="36"/>
          <w:lang w:eastAsia="zh-CN"/>
        </w:rPr>
        <w:t>具茨山管委会山陈村</w:t>
      </w:r>
    </w:p>
    <w:p>
      <w:pPr>
        <w:wordWrap/>
        <w:adjustRightInd/>
        <w:snapToGrid/>
        <w:spacing w:line="700" w:lineRule="exact"/>
        <w:ind w:firstLine="1325" w:firstLineChars="300"/>
        <w:textAlignment w:val="auto"/>
        <w:rPr>
          <w:rFonts w:hint="eastAsia" w:ascii="方正小标宋简体" w:hAnsi="方正小标宋简体" w:eastAsia="方正小标宋简体"/>
          <w:b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44"/>
          <w:szCs w:val="36"/>
          <w:lang w:eastAsia="zh-CN"/>
        </w:rPr>
        <w:t>农田水利灌溉项目实施方案</w:t>
      </w:r>
    </w:p>
    <w:p>
      <w:pPr>
        <w:wordWrap/>
        <w:adjustRightInd/>
        <w:snapToGrid/>
        <w:spacing w:line="700" w:lineRule="exact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28"/>
        </w:rPr>
      </w:pPr>
    </w:p>
    <w:p>
      <w:pPr>
        <w:wordWrap/>
        <w:adjustRightInd/>
        <w:snapToGrid/>
        <w:spacing w:line="700" w:lineRule="exact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项目背景</w:t>
      </w:r>
    </w:p>
    <w:p>
      <w:pPr>
        <w:wordWrap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shd w:val="clear" w:color="auto" w:fill="FFFFFF"/>
        </w:rPr>
        <w:t>（一）项目名称:2020年新郑市具茨山管委会山陈村农田水利灌溉项目</w:t>
      </w:r>
    </w:p>
    <w:p>
      <w:pPr>
        <w:wordWrap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28"/>
        </w:rPr>
        <w:t>（二）项目建设内容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8"/>
          <w:lang w:eastAsia="zh-CN"/>
        </w:rPr>
        <w:t>：</w:t>
      </w:r>
      <w:r>
        <w:rPr>
          <w:rFonts w:hint="eastAsia" w:ascii="仿宋" w:hAnsi="仿宋" w:eastAsia="仿宋"/>
          <w:sz w:val="32"/>
          <w:szCs w:val="28"/>
          <w:shd w:val="clear" w:color="auto" w:fill="FFFFFF"/>
        </w:rPr>
        <w:t>在</w:t>
      </w:r>
      <w:r>
        <w:rPr>
          <w:rFonts w:hint="eastAsia" w:ascii="仿宋" w:hAnsi="仿宋" w:eastAsia="仿宋"/>
          <w:sz w:val="32"/>
          <w:szCs w:val="28"/>
          <w:shd w:val="clear" w:color="auto" w:fill="FFFFFF"/>
          <w:lang w:eastAsia="zh-CN"/>
        </w:rPr>
        <w:t>具茨山管委会山陈村新打机井</w:t>
      </w:r>
      <w:r>
        <w:rPr>
          <w:rFonts w:hint="eastAsia" w:ascii="仿宋" w:hAnsi="仿宋" w:eastAsia="仿宋"/>
          <w:sz w:val="32"/>
          <w:szCs w:val="28"/>
          <w:shd w:val="clear" w:color="auto" w:fill="FFFFFF"/>
          <w:lang w:val="en-US" w:eastAsia="zh-CN"/>
        </w:rPr>
        <w:t>3眼</w:t>
      </w:r>
      <w:r>
        <w:rPr>
          <w:rFonts w:hint="eastAsia" w:ascii="仿宋" w:hAnsi="仿宋" w:eastAsia="仿宋"/>
          <w:sz w:val="32"/>
          <w:szCs w:val="28"/>
          <w:shd w:val="clear" w:color="auto" w:fill="FFFFFF"/>
        </w:rPr>
        <w:t>及其配套</w:t>
      </w:r>
      <w:r>
        <w:rPr>
          <w:rFonts w:hint="eastAsia" w:ascii="仿宋" w:hAnsi="仿宋" w:eastAsia="仿宋"/>
          <w:sz w:val="32"/>
          <w:szCs w:val="28"/>
          <w:shd w:val="clear" w:color="auto" w:fill="FFFFFF"/>
          <w:lang w:val="en-US" w:eastAsia="zh-CN"/>
        </w:rPr>
        <w:t>，每眼井</w:t>
      </w:r>
      <w:r>
        <w:rPr>
          <w:rFonts w:hint="eastAsia" w:ascii="仿宋" w:hAnsi="仿宋" w:eastAsia="仿宋"/>
          <w:sz w:val="32"/>
          <w:szCs w:val="32"/>
        </w:rPr>
        <w:t>深</w:t>
      </w:r>
      <w:r>
        <w:rPr>
          <w:rFonts w:hint="eastAsia" w:ascii="仿宋" w:hAnsi="仿宋" w:eastAsia="仿宋"/>
          <w:sz w:val="32"/>
          <w:szCs w:val="32"/>
          <w:lang w:eastAsia="zh-CN"/>
        </w:rPr>
        <w:t>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/>
          <w:sz w:val="32"/>
          <w:szCs w:val="32"/>
        </w:rPr>
        <w:t>米。</w:t>
      </w:r>
    </w:p>
    <w:p>
      <w:pPr>
        <w:numPr>
          <w:ilvl w:val="0"/>
          <w:numId w:val="1"/>
        </w:numPr>
        <w:wordWrap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项目建设的必要性和可行性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7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  <w:lang w:eastAsia="zh-CN"/>
        </w:rPr>
        <w:t>山陈</w:t>
      </w: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</w:rPr>
        <w:t>是我</w:t>
      </w: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  <w:lang w:eastAsia="zh-CN"/>
        </w:rPr>
        <w:t>市</w:t>
      </w: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</w:rPr>
        <w:t>的贫困村之一,位于</w:t>
      </w: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  <w:lang w:eastAsia="zh-CN"/>
        </w:rPr>
        <w:t>具茨山管委会东部，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</w:rPr>
        <w:t>耕地面积1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</w:rPr>
        <w:t>0亩，林地面积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</w:rPr>
        <w:t>亩。全村共辖4个自然村，4个村民组，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  <w:lang w:val="en-US" w:eastAsia="zh-CN"/>
        </w:rPr>
        <w:t>275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</w:rPr>
        <w:t>户，总人数1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  <w:lang w:val="en-US" w:eastAsia="zh-CN"/>
        </w:rPr>
        <w:t>171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</w:rPr>
        <w:t>人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  <w:shd w:val="clear" w:color="auto" w:fill="FFFFFF"/>
        </w:rPr>
        <w:t>全村共有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  <w:shd w:val="clear" w:color="auto" w:fill="FFFFFF"/>
          <w:lang w:eastAsia="zh-CN"/>
        </w:rPr>
        <w:t>建档立卡脱贫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  <w:shd w:val="clear" w:color="auto" w:fill="FFFFFF"/>
        </w:rPr>
        <w:t>户</w:t>
      </w:r>
      <w:r>
        <w:rPr>
          <w:rFonts w:hint="default" w:ascii="仿宋_GB2312" w:hAnsi="仿宋" w:eastAsia="仿宋_GB2312" w:cs="方正仿宋简体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  <w:shd w:val="clear" w:color="auto" w:fill="FFFFFF"/>
          <w:lang w:val="en-US" w:eastAsia="zh-CN"/>
        </w:rPr>
        <w:t>08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  <w:shd w:val="clear" w:color="auto" w:fill="FFFFFF"/>
        </w:rPr>
        <w:t>户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仿宋_GB2312" w:hAnsi="仿宋" w:eastAsia="仿宋_GB2312" w:cs="方正仿宋简体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方正仿宋简体"/>
          <w:color w:val="000000"/>
          <w:sz w:val="32"/>
          <w:szCs w:val="32"/>
          <w:shd w:val="clear" w:color="auto" w:fill="FFFFFF"/>
          <w:lang w:val="en-US" w:eastAsia="zh-CN"/>
        </w:rPr>
        <w:t>26人。该村</w:t>
      </w: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</w:rPr>
        <w:t>地处丘陵地带，</w:t>
      </w: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  <w:lang w:val="en-US" w:eastAsia="zh-CN"/>
        </w:rPr>
        <w:t>灌溉面积不足全村耕地面积20%，</w:t>
      </w: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  <w:lang w:eastAsia="zh-CN"/>
        </w:rPr>
        <w:t>望天收问题</w:t>
      </w: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</w:rPr>
        <w:t>突出，严重影响村民</w:t>
      </w: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  <w:lang w:eastAsia="zh-CN"/>
        </w:rPr>
        <w:t>农业</w:t>
      </w: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</w:rPr>
        <w:t>生产</w:t>
      </w: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  <w:lang w:eastAsia="zh-CN"/>
        </w:rPr>
        <w:t>生活</w:t>
      </w:r>
      <w:r>
        <w:rPr>
          <w:rFonts w:hint="eastAsia" w:ascii="仿宋" w:hAnsi="仿宋" w:eastAsia="仿宋" w:cs="Times New Roman"/>
          <w:kern w:val="2"/>
          <w:sz w:val="32"/>
          <w:szCs w:val="28"/>
          <w:shd w:val="clear" w:color="auto" w:fill="FFFFFF"/>
        </w:rPr>
        <w:t>，制约着本村的稳定和经济发展。根据该村的实际情况，村两委及该村群众都迫切需要改善该村的基础实施条件。</w:t>
      </w:r>
    </w:p>
    <w:p>
      <w:pPr>
        <w:wordWrap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该项目顺应新形势下创新扶贫机制的要求，实现了部门与群众参与相结合，达到了解决</w:t>
      </w:r>
      <w:r>
        <w:rPr>
          <w:rFonts w:hint="eastAsia" w:ascii="仿宋" w:hAnsi="仿宋" w:eastAsia="仿宋"/>
          <w:sz w:val="32"/>
          <w:szCs w:val="32"/>
          <w:lang w:eastAsia="zh-CN"/>
        </w:rPr>
        <w:t>农田增产</w:t>
      </w:r>
      <w:r>
        <w:rPr>
          <w:rFonts w:hint="eastAsia" w:ascii="仿宋" w:hAnsi="仿宋" w:eastAsia="仿宋"/>
          <w:sz w:val="32"/>
          <w:szCs w:val="32"/>
        </w:rPr>
        <w:t>、开发</w:t>
      </w:r>
      <w:r>
        <w:rPr>
          <w:rFonts w:hint="eastAsia" w:ascii="仿宋" w:hAnsi="仿宋" w:eastAsia="仿宋"/>
          <w:sz w:val="32"/>
          <w:szCs w:val="32"/>
          <w:lang w:eastAsia="zh-CN"/>
        </w:rPr>
        <w:t>特色</w:t>
      </w:r>
      <w:r>
        <w:rPr>
          <w:rFonts w:hint="eastAsia" w:ascii="仿宋" w:hAnsi="仿宋" w:eastAsia="仿宋"/>
          <w:sz w:val="32"/>
          <w:szCs w:val="32"/>
        </w:rPr>
        <w:t>产业、增加收入</w:t>
      </w:r>
      <w:r>
        <w:rPr>
          <w:rFonts w:hint="eastAsia" w:ascii="仿宋" w:hAnsi="仿宋" w:eastAsia="仿宋"/>
          <w:sz w:val="32"/>
          <w:szCs w:val="32"/>
          <w:lang w:eastAsia="zh-CN"/>
        </w:rPr>
        <w:t>，实现</w:t>
      </w:r>
      <w:r>
        <w:rPr>
          <w:rFonts w:hint="eastAsia" w:ascii="仿宋" w:hAnsi="仿宋" w:eastAsia="仿宋"/>
          <w:sz w:val="32"/>
          <w:szCs w:val="32"/>
        </w:rPr>
        <w:t>经济社会全面发展的目的，产生明显的扶贫开发效益。</w:t>
      </w:r>
    </w:p>
    <w:p>
      <w:pPr>
        <w:tabs>
          <w:tab w:val="left" w:pos="0"/>
        </w:tabs>
        <w:wordWrap/>
        <w:adjustRightInd/>
        <w:snapToGrid/>
        <w:spacing w:line="700" w:lineRule="exac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sz w:val="32"/>
          <w:szCs w:val="32"/>
        </w:rPr>
        <w:t>二、投资概算及资金来源</w:t>
      </w:r>
    </w:p>
    <w:p>
      <w:pPr>
        <w:tabs>
          <w:tab w:val="left" w:pos="0"/>
        </w:tabs>
        <w:wordWrap/>
        <w:adjustRightInd/>
        <w:snapToGrid/>
        <w:spacing w:line="700" w:lineRule="exact"/>
        <w:ind w:firstLine="645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（一）建设内容与规模</w:t>
      </w:r>
    </w:p>
    <w:p>
      <w:pPr>
        <w:tabs>
          <w:tab w:val="left" w:pos="0"/>
        </w:tabs>
        <w:wordWrap/>
        <w:adjustRightInd/>
        <w:snapToGrid/>
        <w:spacing w:line="700" w:lineRule="exact"/>
        <w:ind w:firstLine="645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计划在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山陈村</w:t>
      </w:r>
      <w:r>
        <w:rPr>
          <w:rFonts w:hint="eastAsia" w:ascii="仿宋" w:hAnsi="仿宋" w:eastAsia="仿宋" w:cs="宋体"/>
          <w:sz w:val="32"/>
          <w:szCs w:val="32"/>
        </w:rPr>
        <w:t>新打机井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眼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,总井深900米，购置安装20吨压力罐3个，配套水泵3台，智能卡节水控制器3台，智能井房3座，埋设管道4000米，埋设电缆线1500米。</w:t>
      </w:r>
    </w:p>
    <w:p>
      <w:pPr>
        <w:numPr>
          <w:ilvl w:val="0"/>
          <w:numId w:val="2"/>
        </w:numPr>
        <w:tabs>
          <w:tab w:val="left" w:pos="0"/>
        </w:tabs>
        <w:wordWrap/>
        <w:adjustRightInd/>
        <w:snapToGrid/>
        <w:spacing w:line="700" w:lineRule="exact"/>
        <w:ind w:firstLine="645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工程总投资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计划投资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137</w:t>
      </w:r>
      <w:r>
        <w:rPr>
          <w:rFonts w:hint="eastAsia" w:ascii="仿宋" w:hAnsi="仿宋" w:eastAsia="仿宋" w:cs="宋体"/>
          <w:sz w:val="32"/>
          <w:szCs w:val="32"/>
        </w:rPr>
        <w:t>万元</w:t>
      </w:r>
    </w:p>
    <w:p>
      <w:pPr>
        <w:wordWrap/>
        <w:adjustRightInd/>
        <w:snapToGrid/>
        <w:spacing w:line="700" w:lineRule="exact"/>
        <w:ind w:left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资金来源</w:t>
      </w:r>
      <w:r>
        <w:rPr>
          <w:rFonts w:hint="eastAsia" w:ascii="仿宋" w:hAnsi="仿宋" w:eastAsia="仿宋"/>
          <w:sz w:val="32"/>
          <w:szCs w:val="32"/>
          <w:lang w:eastAsia="zh-CN"/>
        </w:rPr>
        <w:t>：财政</w:t>
      </w:r>
      <w:r>
        <w:rPr>
          <w:rFonts w:hint="eastAsia" w:ascii="仿宋" w:hAnsi="仿宋" w:eastAsia="仿宋"/>
          <w:sz w:val="32"/>
          <w:szCs w:val="32"/>
        </w:rPr>
        <w:t>扶贫</w:t>
      </w:r>
      <w:r>
        <w:rPr>
          <w:rFonts w:hint="eastAsia" w:ascii="仿宋" w:hAnsi="仿宋" w:eastAsia="仿宋"/>
          <w:sz w:val="32"/>
          <w:szCs w:val="32"/>
          <w:lang w:eastAsia="zh-CN"/>
        </w:rPr>
        <w:t>资金</w:t>
      </w:r>
    </w:p>
    <w:p>
      <w:pPr>
        <w:wordWrap/>
        <w:adjustRightInd/>
        <w:snapToGrid/>
        <w:spacing w:line="700" w:lineRule="exact"/>
        <w:ind w:firstLine="630" w:firstLineChars="196"/>
        <w:textAlignment w:val="auto"/>
        <w:rPr>
          <w:rFonts w:hint="eastAsia"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三、效益分析</w:t>
      </w:r>
    </w:p>
    <w:p>
      <w:pPr>
        <w:wordWrap/>
        <w:adjustRightInd/>
        <w:snapToGrid/>
        <w:spacing w:line="7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(一）</w:t>
      </w:r>
      <w:r>
        <w:rPr>
          <w:rFonts w:hint="eastAsia" w:ascii="仿宋" w:hAnsi="仿宋" w:eastAsia="仿宋"/>
          <w:sz w:val="32"/>
          <w:szCs w:val="32"/>
          <w:lang w:eastAsia="zh-CN"/>
        </w:rPr>
        <w:t>社会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效益</w:t>
      </w:r>
    </w:p>
    <w:p>
      <w:pPr>
        <w:wordWrap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该项目顺应新形势下创新扶贫机制的要求，实现了部门与群众参与相结合，达到了解决</w:t>
      </w:r>
      <w:r>
        <w:rPr>
          <w:rFonts w:hint="eastAsia" w:ascii="仿宋" w:hAnsi="仿宋" w:eastAsia="仿宋"/>
          <w:sz w:val="32"/>
          <w:szCs w:val="32"/>
          <w:lang w:eastAsia="zh-CN"/>
        </w:rPr>
        <w:t>农田增产</w:t>
      </w:r>
      <w:r>
        <w:rPr>
          <w:rFonts w:hint="eastAsia" w:ascii="仿宋" w:hAnsi="仿宋" w:eastAsia="仿宋"/>
          <w:sz w:val="32"/>
          <w:szCs w:val="32"/>
        </w:rPr>
        <w:t>、开发</w:t>
      </w:r>
      <w:r>
        <w:rPr>
          <w:rFonts w:hint="eastAsia" w:ascii="仿宋" w:hAnsi="仿宋" w:eastAsia="仿宋"/>
          <w:sz w:val="32"/>
          <w:szCs w:val="32"/>
          <w:lang w:eastAsia="zh-CN"/>
        </w:rPr>
        <w:t>特色</w:t>
      </w:r>
      <w:r>
        <w:rPr>
          <w:rFonts w:hint="eastAsia" w:ascii="仿宋" w:hAnsi="仿宋" w:eastAsia="仿宋"/>
          <w:sz w:val="32"/>
          <w:szCs w:val="32"/>
        </w:rPr>
        <w:t>产业、</w:t>
      </w:r>
      <w:r>
        <w:rPr>
          <w:rFonts w:hint="eastAsia" w:ascii="仿宋" w:hAnsi="仿宋" w:eastAsia="仿宋"/>
          <w:sz w:val="32"/>
          <w:szCs w:val="32"/>
          <w:lang w:eastAsia="zh-CN"/>
        </w:rPr>
        <w:t>发展村集体经济、</w:t>
      </w:r>
      <w:r>
        <w:rPr>
          <w:rFonts w:hint="eastAsia" w:ascii="仿宋" w:hAnsi="仿宋" w:eastAsia="仿宋"/>
          <w:sz w:val="32"/>
          <w:szCs w:val="32"/>
        </w:rPr>
        <w:t>增加收入</w:t>
      </w:r>
      <w:r>
        <w:rPr>
          <w:rFonts w:hint="eastAsia" w:ascii="仿宋" w:hAnsi="仿宋" w:eastAsia="仿宋"/>
          <w:sz w:val="32"/>
          <w:szCs w:val="32"/>
          <w:lang w:eastAsia="zh-CN"/>
        </w:rPr>
        <w:t>，实现</w:t>
      </w:r>
      <w:r>
        <w:rPr>
          <w:rFonts w:hint="eastAsia" w:ascii="仿宋" w:hAnsi="仿宋" w:eastAsia="仿宋"/>
          <w:sz w:val="32"/>
          <w:szCs w:val="32"/>
        </w:rPr>
        <w:t>经济社会全面发展的目的，产生明显的扶贫开发效益。</w:t>
      </w:r>
    </w:p>
    <w:p>
      <w:pPr>
        <w:wordWrap/>
        <w:adjustRightInd/>
        <w:snapToGrid/>
        <w:spacing w:line="7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（二）经济效益</w:t>
      </w:r>
    </w:p>
    <w:p>
      <w:pPr>
        <w:wordWrap/>
        <w:adjustRightInd/>
        <w:snapToGrid/>
        <w:spacing w:line="7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项目的实施，有效的改善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sz w:val="32"/>
          <w:szCs w:val="32"/>
        </w:rPr>
        <w:t>亩农民生产用地的生产条件，为机械化生产、规模化经营和高效农业的发展打下良好的基础。使贫困户看到了脱贫</w:t>
      </w:r>
      <w:r>
        <w:rPr>
          <w:rFonts w:hint="eastAsia" w:ascii="仿宋" w:hAnsi="仿宋" w:eastAsia="仿宋"/>
          <w:sz w:val="32"/>
          <w:szCs w:val="32"/>
          <w:lang w:eastAsia="zh-CN"/>
        </w:rPr>
        <w:t>增收</w:t>
      </w:r>
      <w:r>
        <w:rPr>
          <w:rFonts w:hint="eastAsia" w:ascii="仿宋" w:hAnsi="仿宋" w:eastAsia="仿宋"/>
          <w:sz w:val="32"/>
          <w:szCs w:val="32"/>
        </w:rPr>
        <w:t>致富的希望，具有良好的社会效益和经济效益。村民浇地难问题得到解决，改善了我村的灌溉基础设施条件,增强发展意识和自我发展能力，</w:t>
      </w:r>
      <w:r>
        <w:rPr>
          <w:rFonts w:hint="eastAsia" w:ascii="仿宋" w:hAnsi="仿宋" w:eastAsia="仿宋"/>
          <w:sz w:val="32"/>
          <w:szCs w:val="32"/>
          <w:lang w:eastAsia="zh-CN"/>
        </w:rPr>
        <w:t>激发内生动力，</w:t>
      </w:r>
      <w:r>
        <w:rPr>
          <w:rFonts w:hint="eastAsia" w:ascii="仿宋" w:hAnsi="仿宋" w:eastAsia="仿宋"/>
          <w:sz w:val="32"/>
          <w:szCs w:val="32"/>
        </w:rPr>
        <w:t>有利于</w:t>
      </w:r>
      <w:r>
        <w:rPr>
          <w:rFonts w:hint="eastAsia" w:ascii="仿宋" w:hAnsi="仿宋" w:eastAsia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/>
          <w:sz w:val="32"/>
          <w:szCs w:val="32"/>
        </w:rPr>
        <w:t>密切干群关系，</w:t>
      </w:r>
      <w:r>
        <w:rPr>
          <w:rFonts w:hint="eastAsia" w:ascii="仿宋" w:hAnsi="仿宋" w:eastAsia="仿宋"/>
          <w:sz w:val="32"/>
          <w:szCs w:val="32"/>
          <w:lang w:eastAsia="zh-CN"/>
        </w:rPr>
        <w:t>确保我村长期稳定发展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ordWrap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（三）生态效益</w:t>
      </w:r>
    </w:p>
    <w:p>
      <w:pPr>
        <w:wordWrap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本规划的实施，进一步夯实了农业基础，实现了土地资源的合理配套，为农业可持续发展奠定坚实的基础。</w:t>
      </w:r>
    </w:p>
    <w:p>
      <w:pPr>
        <w:wordWrap/>
        <w:adjustRightInd/>
        <w:snapToGrid/>
        <w:spacing w:line="7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四、保障措施</w:t>
      </w:r>
    </w:p>
    <w:p>
      <w:pPr>
        <w:wordWrap/>
        <w:adjustRightInd/>
        <w:snapToGrid/>
        <w:spacing w:line="7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为保证项目的顺利实施和扶贫资金的合理使用，确保扶贫效果，主要采取以下措施：</w:t>
      </w:r>
    </w:p>
    <w:p>
      <w:pPr>
        <w:wordWrap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1、是加强组织领导。村两委从克服发展瓶颈增强发展能力的高度，高度重视，狠抓落实，切实加强对扶贫开发工作的指导和协调。</w:t>
      </w:r>
    </w:p>
    <w:p>
      <w:pPr>
        <w:wordWrap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、是加强资金管理。对资金运行实行动态管理和追踪问效，坚持财政扶贫资金县级报帐制，对账目进行明细化管理，做到专款专用；充分发挥监察、审计、财政等职能部门的监督作用，做到公开透明，保证资金运转规范、安全、高效。                   </w:t>
      </w:r>
    </w:p>
    <w:p>
      <w:pPr>
        <w:pStyle w:val="6"/>
        <w:wordWrap/>
        <w:adjustRightInd/>
        <w:snapToGrid/>
        <w:spacing w:line="700" w:lineRule="exact"/>
        <w:ind w:firstLine="64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3、是加强工程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监管</w:t>
      </w:r>
      <w:r>
        <w:rPr>
          <w:rFonts w:hint="eastAsia" w:ascii="仿宋" w:hAnsi="仿宋" w:eastAsia="仿宋" w:cs="宋体"/>
          <w:sz w:val="32"/>
          <w:szCs w:val="32"/>
        </w:rPr>
        <w:t>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配合相关部门</w:t>
      </w:r>
      <w:r>
        <w:rPr>
          <w:rFonts w:hint="eastAsia" w:ascii="仿宋" w:hAnsi="仿宋" w:eastAsia="仿宋" w:cs="宋体"/>
          <w:sz w:val="32"/>
          <w:szCs w:val="32"/>
        </w:rPr>
        <w:t>实现对项目工程建设管理规范化、制度化，实施公告公示制、公开招投标制、项目法人制、工程质量监理制工程施工结束, 由财政等部门组成验收小组严格项目竣工验收；对已建成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移交给我村</w:t>
      </w:r>
      <w:r>
        <w:rPr>
          <w:rFonts w:hint="eastAsia" w:ascii="仿宋" w:hAnsi="仿宋" w:eastAsia="仿宋" w:cs="宋体"/>
          <w:sz w:val="32"/>
          <w:szCs w:val="32"/>
        </w:rPr>
        <w:t>的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宋体"/>
          <w:sz w:val="32"/>
          <w:szCs w:val="32"/>
        </w:rPr>
        <w:t>实行专人管护，巩固开发项目建设效果和开发成效。</w:t>
      </w:r>
    </w:p>
    <w:p>
      <w:pPr>
        <w:pStyle w:val="6"/>
        <w:wordWrap/>
        <w:adjustRightInd/>
        <w:snapToGrid/>
        <w:spacing w:line="700" w:lineRule="exact"/>
        <w:ind w:firstLine="64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是广大群众参与。通过宣传和公示等多种方式，充分调动项目区群众的主动性和积极性，集中民智，发挥民力，使扶贫开发工作得到项目区群众的配合支持，充分发挥村干部的协调沟通作用，为工程建设创造良好的施工环境，把工程建设成为“群众满意工程”。</w:t>
      </w:r>
    </w:p>
    <w:p>
      <w:pPr>
        <w:pStyle w:val="6"/>
        <w:wordWrap/>
        <w:adjustRightInd/>
        <w:snapToGrid/>
        <w:spacing w:line="700" w:lineRule="exact"/>
        <w:ind w:firstLine="64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5、是建立问责制，加大责任追究力度, 严禁渎职、违纪、违法等行为。</w:t>
      </w:r>
    </w:p>
    <w:p>
      <w:pPr>
        <w:pStyle w:val="5"/>
        <w:wordWrap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五、结论</w:t>
      </w:r>
    </w:p>
    <w:p>
      <w:pPr>
        <w:pStyle w:val="6"/>
        <w:wordWrap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在上级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相关部门及</w:t>
      </w:r>
      <w:r>
        <w:rPr>
          <w:rFonts w:hint="eastAsia" w:ascii="仿宋_GB2312" w:hAnsi="Arial" w:eastAsia="仿宋_GB2312" w:cs="Arial"/>
          <w:sz w:val="32"/>
          <w:szCs w:val="32"/>
        </w:rPr>
        <w:t>领导的关心帮助下，村两委及全体村民的支持下，项目工程方的全力建设下，我们一定会把这个工程顺利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保质保量</w:t>
      </w:r>
      <w:r>
        <w:rPr>
          <w:rFonts w:hint="eastAsia" w:ascii="仿宋_GB2312" w:hAnsi="Arial" w:eastAsia="仿宋_GB2312" w:cs="Arial"/>
          <w:sz w:val="32"/>
          <w:szCs w:val="32"/>
        </w:rPr>
        <w:t>的完成。</w:t>
      </w:r>
      <w:r>
        <w:rPr>
          <w:rFonts w:hint="eastAsia" w:ascii="仿宋_GB2312" w:hAnsi="宋体" w:eastAsia="仿宋_GB2312"/>
          <w:sz w:val="32"/>
          <w:szCs w:val="32"/>
        </w:rPr>
        <w:t xml:space="preserve">     </w:t>
      </w:r>
    </w:p>
    <w:p>
      <w:pPr>
        <w:wordWrap/>
        <w:adjustRightInd/>
        <w:snapToGrid/>
        <w:spacing w:line="7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ordWrap/>
        <w:adjustRightInd/>
        <w:snapToGrid/>
        <w:spacing w:line="7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ordWrap/>
        <w:adjustRightInd/>
        <w:snapToGrid/>
        <w:spacing w:line="7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ordWrap/>
        <w:adjustRightInd/>
        <w:snapToGrid/>
        <w:spacing w:line="700" w:lineRule="exact"/>
        <w:textAlignment w:val="auto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具茨山管委会山陈村民委员会</w:t>
      </w:r>
    </w:p>
    <w:p>
      <w:pPr>
        <w:wordWrap/>
        <w:adjustRightInd/>
        <w:snapToGrid/>
        <w:spacing w:line="700" w:lineRule="exact"/>
        <w:ind w:firstLine="4480" w:firstLineChars="14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2020年4月12日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B40E"/>
    <w:multiLevelType w:val="singleLevel"/>
    <w:tmpl w:val="5A28B40E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A28B517"/>
    <w:multiLevelType w:val="singleLevel"/>
    <w:tmpl w:val="5A28B517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346AE5"/>
    <w:rsid w:val="4D5E3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p15"/>
    <w:basedOn w:val="1"/>
    <w:qFormat/>
    <w:uiPriority w:val="0"/>
    <w:pPr>
      <w:widowControl/>
      <w:spacing w:line="365" w:lineRule="atLeast"/>
      <w:ind w:left="1"/>
    </w:pPr>
    <w:rPr>
      <w:kern w:val="0"/>
      <w:sz w:val="20"/>
    </w:rPr>
  </w:style>
  <w:style w:type="paragraph" w:customStyle="1" w:styleId="6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2017-07-14T07:20:00Z</dcterms:created>
  <dc:creator>Administrator</dc:creator>
  <cp:lastModifiedBy>Administrator</cp:lastModifiedBy>
  <cp:lastPrinted>2019-09-27T09:43:00Z</cp:lastPrinted>
  <dcterms:modified xsi:type="dcterms:W3CDTF">2020-05-21T03:15:22Z</dcterms:modified>
  <dc:title>2019年新郑市具茨山管委会山陈村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